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1D" w:rsidRPr="00C73C1D" w:rsidRDefault="00C73C1D" w:rsidP="00C73C1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3C1D">
        <w:rPr>
          <w:rFonts w:ascii="Times New Roman" w:hAnsi="Times New Roman" w:cs="Times New Roman"/>
          <w:b/>
          <w:i/>
          <w:sz w:val="28"/>
          <w:szCs w:val="28"/>
        </w:rPr>
        <w:t>Комплектность метизов, фурнитуры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436"/>
        <w:gridCol w:w="2250"/>
        <w:gridCol w:w="703"/>
        <w:gridCol w:w="2532"/>
      </w:tblGrid>
      <w:tr w:rsidR="00B64A09" w:rsidTr="00B64A09">
        <w:trPr>
          <w:trHeight w:val="460"/>
        </w:trPr>
        <w:tc>
          <w:tcPr>
            <w:tcW w:w="421" w:type="dxa"/>
            <w:vAlign w:val="center"/>
          </w:tcPr>
          <w:p w:rsidR="00887B3B" w:rsidRPr="00C73C1D" w:rsidRDefault="00887B3B" w:rsidP="00C73C1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73C1D">
              <w:rPr>
                <w:rFonts w:ascii="Times New Roman" w:hAnsi="Times New Roman" w:cs="Times New Roman"/>
                <w:sz w:val="20"/>
              </w:rPr>
              <w:t xml:space="preserve">№ </w:t>
            </w:r>
          </w:p>
        </w:tc>
        <w:tc>
          <w:tcPr>
            <w:tcW w:w="2250" w:type="dxa"/>
            <w:vAlign w:val="center"/>
          </w:tcPr>
          <w:p w:rsidR="00887B3B" w:rsidRPr="00C73C1D" w:rsidRDefault="00887B3B" w:rsidP="00C73C1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73C1D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703" w:type="dxa"/>
            <w:vAlign w:val="center"/>
          </w:tcPr>
          <w:p w:rsidR="00887B3B" w:rsidRPr="00C73C1D" w:rsidRDefault="00887B3B" w:rsidP="00C73C1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73C1D">
              <w:rPr>
                <w:rFonts w:ascii="Times New Roman" w:hAnsi="Times New Roman" w:cs="Times New Roman"/>
                <w:sz w:val="20"/>
              </w:rPr>
              <w:t>Кол-во</w:t>
            </w:r>
          </w:p>
        </w:tc>
        <w:tc>
          <w:tcPr>
            <w:tcW w:w="2532" w:type="dxa"/>
            <w:vAlign w:val="center"/>
          </w:tcPr>
          <w:p w:rsidR="00887B3B" w:rsidRPr="00C73C1D" w:rsidRDefault="00887B3B" w:rsidP="00C73C1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73C1D">
              <w:rPr>
                <w:rFonts w:ascii="Times New Roman" w:hAnsi="Times New Roman" w:cs="Times New Roman"/>
                <w:sz w:val="20"/>
              </w:rPr>
              <w:t>Внешний вид</w:t>
            </w:r>
          </w:p>
        </w:tc>
      </w:tr>
      <w:tr w:rsidR="00B64A09" w:rsidTr="00B64A09">
        <w:trPr>
          <w:trHeight w:val="559"/>
        </w:trPr>
        <w:tc>
          <w:tcPr>
            <w:tcW w:w="421" w:type="dxa"/>
            <w:vAlign w:val="center"/>
          </w:tcPr>
          <w:p w:rsidR="00887B3B" w:rsidRDefault="00887B3B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50" w:type="dxa"/>
            <w:vAlign w:val="center"/>
          </w:tcPr>
          <w:p w:rsidR="00887B3B" w:rsidRDefault="00887B3B" w:rsidP="00A55C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Опора </w:t>
            </w:r>
            <w:r w:rsidR="000E1004">
              <w:rPr>
                <w:rFonts w:ascii="Times New Roman" w:hAnsi="Times New Roman" w:cs="Times New Roman"/>
                <w:sz w:val="20"/>
                <w:szCs w:val="20"/>
              </w:rPr>
              <w:t>с гвоздем</w:t>
            </w:r>
          </w:p>
        </w:tc>
        <w:tc>
          <w:tcPr>
            <w:tcW w:w="703" w:type="dxa"/>
            <w:vAlign w:val="center"/>
          </w:tcPr>
          <w:p w:rsidR="00887B3B" w:rsidRPr="00C73C1D" w:rsidRDefault="00224CF0" w:rsidP="00A55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32" w:type="dxa"/>
            <w:vAlign w:val="center"/>
          </w:tcPr>
          <w:p w:rsidR="00887B3B" w:rsidRDefault="000E1004" w:rsidP="00A55C2A">
            <w:pPr>
              <w:jc w:val="center"/>
            </w:pPr>
            <w:r>
              <w:object w:dxaOrig="2100" w:dyaOrig="1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25pt;height:30pt" o:ole="">
                  <v:imagedata r:id="rId7" o:title=""/>
                </v:shape>
                <o:OLEObject Type="Embed" ProgID="PBrush" ShapeID="_x0000_i1025" DrawAspect="Content" ObjectID="_1785322916" r:id="rId8"/>
              </w:object>
            </w:r>
          </w:p>
        </w:tc>
      </w:tr>
      <w:tr w:rsidR="00B64A09" w:rsidTr="00B64A09">
        <w:trPr>
          <w:trHeight w:val="423"/>
        </w:trPr>
        <w:tc>
          <w:tcPr>
            <w:tcW w:w="421" w:type="dxa"/>
            <w:vAlign w:val="center"/>
          </w:tcPr>
          <w:p w:rsidR="00887B3B" w:rsidRDefault="00887B3B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50" w:type="dxa"/>
            <w:vAlign w:val="center"/>
          </w:tcPr>
          <w:p w:rsidR="00887B3B" w:rsidRPr="00C73C1D" w:rsidRDefault="00887B3B" w:rsidP="00A362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Шкант</w:t>
            </w:r>
          </w:p>
        </w:tc>
        <w:tc>
          <w:tcPr>
            <w:tcW w:w="703" w:type="dxa"/>
            <w:vAlign w:val="center"/>
          </w:tcPr>
          <w:p w:rsidR="00887B3B" w:rsidRPr="00C73C1D" w:rsidRDefault="00340C4B" w:rsidP="00A362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32" w:type="dxa"/>
            <w:vAlign w:val="center"/>
          </w:tcPr>
          <w:p w:rsidR="00887B3B" w:rsidRPr="00C73C1D" w:rsidRDefault="00887B3B" w:rsidP="00A362B4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object w:dxaOrig="2700" w:dyaOrig="1560">
                <v:shape id="_x0000_i1026" type="#_x0000_t75" style="width:62.25pt;height:27pt" o:ole="">
                  <v:imagedata r:id="rId9" o:title=""/>
                </v:shape>
                <o:OLEObject Type="Embed" ProgID="PBrush" ShapeID="_x0000_i1026" DrawAspect="Content" ObjectID="_1785322917" r:id="rId10"/>
              </w:object>
            </w:r>
          </w:p>
        </w:tc>
      </w:tr>
      <w:tr w:rsidR="00B64A09" w:rsidTr="00B64A09">
        <w:trPr>
          <w:trHeight w:val="451"/>
        </w:trPr>
        <w:tc>
          <w:tcPr>
            <w:tcW w:w="421" w:type="dxa"/>
            <w:vAlign w:val="center"/>
          </w:tcPr>
          <w:p w:rsidR="00887B3B" w:rsidRDefault="00887B3B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50" w:type="dxa"/>
            <w:vAlign w:val="center"/>
          </w:tcPr>
          <w:p w:rsidR="00887B3B" w:rsidRPr="00C73C1D" w:rsidRDefault="00887B3B" w:rsidP="00EC46E3">
            <w:pPr>
              <w:framePr w:hSpace="180" w:wrap="around" w:vAnchor="text" w:hAnchor="margin" w:x="288" w:y="547"/>
              <w:suppressOverlap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Стяжка эксцентриковая</w:t>
            </w:r>
          </w:p>
        </w:tc>
        <w:tc>
          <w:tcPr>
            <w:tcW w:w="703" w:type="dxa"/>
            <w:vAlign w:val="center"/>
          </w:tcPr>
          <w:p w:rsidR="00887B3B" w:rsidRPr="00340C4B" w:rsidRDefault="00340C4B" w:rsidP="00A55C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32" w:type="dxa"/>
            <w:vAlign w:val="center"/>
          </w:tcPr>
          <w:p w:rsidR="00887B3B" w:rsidRPr="00C73C1D" w:rsidRDefault="00887B3B" w:rsidP="00A55C2A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object w:dxaOrig="4785" w:dyaOrig="3735">
                <v:shape id="_x0000_i1027" type="#_x0000_t75" style="width:50.25pt;height:33pt" o:ole="">
                  <v:imagedata r:id="rId11" o:title=""/>
                </v:shape>
                <o:OLEObject Type="Embed" ProgID="PBrush" ShapeID="_x0000_i1027" DrawAspect="Content" ObjectID="_1785322918" r:id="rId12"/>
              </w:object>
            </w:r>
          </w:p>
        </w:tc>
      </w:tr>
      <w:tr w:rsidR="00B64A09" w:rsidTr="00B64A09">
        <w:trPr>
          <w:trHeight w:val="542"/>
        </w:trPr>
        <w:tc>
          <w:tcPr>
            <w:tcW w:w="421" w:type="dxa"/>
            <w:vAlign w:val="center"/>
          </w:tcPr>
          <w:p w:rsidR="00887B3B" w:rsidRDefault="00887B3B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50" w:type="dxa"/>
            <w:vAlign w:val="center"/>
          </w:tcPr>
          <w:p w:rsidR="00887B3B" w:rsidRPr="00C73C1D" w:rsidRDefault="00887B3B" w:rsidP="00A55C2A">
            <w:pPr>
              <w:framePr w:hSpace="180" w:wrap="around" w:vAnchor="text" w:hAnchor="margin" w:x="288" w:y="547"/>
              <w:suppressOverlap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Стяжка М7*50</w:t>
            </w:r>
          </w:p>
        </w:tc>
        <w:tc>
          <w:tcPr>
            <w:tcW w:w="703" w:type="dxa"/>
            <w:vAlign w:val="center"/>
          </w:tcPr>
          <w:p w:rsidR="00224CF0" w:rsidRPr="00224CF0" w:rsidRDefault="00224CF0" w:rsidP="00224CF0">
            <w:pPr>
              <w:framePr w:hSpace="180" w:wrap="around" w:vAnchor="text" w:hAnchor="margin" w:x="288" w:y="547"/>
              <w:suppressOverlap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2532" w:type="dxa"/>
            <w:vAlign w:val="center"/>
          </w:tcPr>
          <w:p w:rsidR="00887B3B" w:rsidRPr="00C73C1D" w:rsidRDefault="00887B3B" w:rsidP="00A55C2A">
            <w:pPr>
              <w:framePr w:hSpace="180" w:wrap="around" w:vAnchor="text" w:hAnchor="margin" w:x="288" w:y="547"/>
              <w:suppressOverlap/>
              <w:jc w:val="center"/>
              <w:rPr>
                <w:rFonts w:ascii="Times New Roman" w:hAnsi="Times New Roman" w:cs="Times New Roman"/>
                <w:sz w:val="20"/>
              </w:rPr>
            </w:pPr>
            <w:r>
              <w:object w:dxaOrig="3060" w:dyaOrig="1800">
                <v:shape id="_x0000_i1028" type="#_x0000_t75" style="width:58.5pt;height:27.75pt" o:ole="">
                  <v:imagedata r:id="rId13" o:title=""/>
                </v:shape>
                <o:OLEObject Type="Embed" ProgID="PBrush" ShapeID="_x0000_i1028" DrawAspect="Content" ObjectID="_1785322919" r:id="rId14"/>
              </w:object>
            </w:r>
          </w:p>
        </w:tc>
      </w:tr>
      <w:tr w:rsidR="00B64A09" w:rsidTr="00B64A09">
        <w:trPr>
          <w:trHeight w:val="528"/>
        </w:trPr>
        <w:tc>
          <w:tcPr>
            <w:tcW w:w="421" w:type="dxa"/>
            <w:vAlign w:val="center"/>
          </w:tcPr>
          <w:p w:rsidR="00887B3B" w:rsidRDefault="00887B3B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50" w:type="dxa"/>
            <w:vAlign w:val="center"/>
          </w:tcPr>
          <w:p w:rsidR="00887B3B" w:rsidRPr="00C73C1D" w:rsidRDefault="00887B3B" w:rsidP="00A55C2A">
            <w:pPr>
              <w:framePr w:hSpace="180" w:wrap="around" w:vAnchor="text" w:hAnchor="margin" w:x="288" w:y="547"/>
              <w:suppressOverlap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Ключ комфирмат</w:t>
            </w:r>
          </w:p>
        </w:tc>
        <w:tc>
          <w:tcPr>
            <w:tcW w:w="703" w:type="dxa"/>
            <w:vAlign w:val="center"/>
          </w:tcPr>
          <w:p w:rsidR="00887B3B" w:rsidRPr="00C73C1D" w:rsidRDefault="00224CF0" w:rsidP="00A55C2A">
            <w:pPr>
              <w:framePr w:hSpace="180" w:wrap="around" w:vAnchor="text" w:hAnchor="margin" w:x="288" w:y="547"/>
              <w:suppressOverlap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32" w:type="dxa"/>
            <w:vAlign w:val="center"/>
          </w:tcPr>
          <w:p w:rsidR="00887B3B" w:rsidRPr="00C73C1D" w:rsidRDefault="00887B3B" w:rsidP="00D172E1">
            <w:pPr>
              <w:framePr w:hSpace="180" w:wrap="around" w:vAnchor="text" w:hAnchor="margin" w:x="288" w:y="547"/>
              <w:suppressOverlap/>
              <w:jc w:val="center"/>
              <w:rPr>
                <w:rFonts w:ascii="Times New Roman" w:hAnsi="Times New Roman" w:cs="Times New Roman"/>
                <w:sz w:val="20"/>
              </w:rPr>
            </w:pPr>
            <w:r>
              <w:object w:dxaOrig="2205" w:dyaOrig="2160">
                <v:shape id="_x0000_i1029" type="#_x0000_t75" style="width:42pt;height:27pt" o:ole="">
                  <v:imagedata r:id="rId15" o:title=""/>
                </v:shape>
                <o:OLEObject Type="Embed" ProgID="PBrush" ShapeID="_x0000_i1029" DrawAspect="Content" ObjectID="_1785322920" r:id="rId16"/>
              </w:object>
            </w:r>
          </w:p>
        </w:tc>
      </w:tr>
      <w:tr w:rsidR="00B64A09" w:rsidTr="00B64A09">
        <w:trPr>
          <w:trHeight w:val="425"/>
        </w:trPr>
        <w:tc>
          <w:tcPr>
            <w:tcW w:w="421" w:type="dxa"/>
            <w:vAlign w:val="center"/>
          </w:tcPr>
          <w:p w:rsidR="004E18CF" w:rsidRDefault="00771D3E" w:rsidP="00C73C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  <w:vAlign w:val="center"/>
          </w:tcPr>
          <w:p w:rsidR="004E18CF" w:rsidRDefault="004E18CF" w:rsidP="00A55C2A">
            <w:pPr>
              <w:framePr w:hSpace="180" w:wrap="around" w:vAnchor="text" w:hAnchor="margin" w:x="288" w:y="547"/>
              <w:suppressOverlap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Шуруп 4х16</w:t>
            </w:r>
          </w:p>
        </w:tc>
        <w:tc>
          <w:tcPr>
            <w:tcW w:w="703" w:type="dxa"/>
            <w:vAlign w:val="center"/>
          </w:tcPr>
          <w:p w:rsidR="004E18CF" w:rsidRDefault="00224CF0" w:rsidP="00A55C2A">
            <w:pPr>
              <w:framePr w:hSpace="180" w:wrap="around" w:vAnchor="text" w:hAnchor="margin" w:x="288" w:y="547"/>
              <w:suppressOverlap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32" w:type="dxa"/>
            <w:vAlign w:val="center"/>
          </w:tcPr>
          <w:p w:rsidR="004E18CF" w:rsidRDefault="000E1004" w:rsidP="00D172E1">
            <w:pPr>
              <w:framePr w:hSpace="180" w:wrap="around" w:vAnchor="text" w:hAnchor="margin" w:x="288" w:y="547"/>
              <w:suppressOverlap/>
              <w:jc w:val="center"/>
            </w:pPr>
            <w:r w:rsidRPr="00E4640C">
              <w:rPr>
                <w:b/>
                <w:bCs/>
                <w:i/>
                <w:iCs/>
                <w:sz w:val="28"/>
              </w:rPr>
              <w:object w:dxaOrig="2730" w:dyaOrig="1860">
                <v:shape id="_x0000_i1030" type="#_x0000_t75" style="width:36pt;height:16.5pt" o:ole="">
                  <v:imagedata r:id="rId17" o:title=""/>
                </v:shape>
                <o:OLEObject Type="Embed" ProgID="PBrush" ShapeID="_x0000_i1030" DrawAspect="Content" ObjectID="_1785322921" r:id="rId18"/>
              </w:object>
            </w:r>
          </w:p>
        </w:tc>
      </w:tr>
      <w:tr w:rsidR="000E1004" w:rsidTr="00B64A09">
        <w:trPr>
          <w:trHeight w:val="425"/>
        </w:trPr>
        <w:tc>
          <w:tcPr>
            <w:tcW w:w="421" w:type="dxa"/>
            <w:vAlign w:val="center"/>
          </w:tcPr>
          <w:p w:rsidR="000E1004" w:rsidRDefault="000E1004" w:rsidP="000E1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50" w:type="dxa"/>
            <w:vAlign w:val="center"/>
          </w:tcPr>
          <w:p w:rsidR="000E1004" w:rsidRDefault="000E1004" w:rsidP="000E10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Шуруп 4х30</w:t>
            </w:r>
          </w:p>
        </w:tc>
        <w:tc>
          <w:tcPr>
            <w:tcW w:w="703" w:type="dxa"/>
            <w:vAlign w:val="center"/>
          </w:tcPr>
          <w:p w:rsidR="000E1004" w:rsidRPr="00224CF0" w:rsidRDefault="00224CF0" w:rsidP="000E10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532" w:type="dxa"/>
            <w:vAlign w:val="center"/>
          </w:tcPr>
          <w:p w:rsidR="000E1004" w:rsidRPr="00E4640C" w:rsidRDefault="000E1004" w:rsidP="000E1004">
            <w:pPr>
              <w:jc w:val="center"/>
              <w:rPr>
                <w:b/>
                <w:bCs/>
                <w:i/>
                <w:iCs/>
                <w:sz w:val="28"/>
              </w:rPr>
            </w:pPr>
            <w:r w:rsidRPr="00E4640C">
              <w:rPr>
                <w:b/>
                <w:bCs/>
                <w:i/>
                <w:iCs/>
                <w:sz w:val="28"/>
              </w:rPr>
              <w:object w:dxaOrig="2730" w:dyaOrig="1860">
                <v:shape id="_x0000_i1031" type="#_x0000_t75" style="width:49.5pt;height:22.5pt" o:ole="">
                  <v:imagedata r:id="rId17" o:title=""/>
                </v:shape>
                <o:OLEObject Type="Embed" ProgID="PBrush" ShapeID="_x0000_i1031" DrawAspect="Content" ObjectID="_1785322922" r:id="rId19"/>
              </w:object>
            </w:r>
          </w:p>
        </w:tc>
      </w:tr>
      <w:tr w:rsidR="000E1004" w:rsidTr="00B64A09">
        <w:trPr>
          <w:trHeight w:val="425"/>
        </w:trPr>
        <w:tc>
          <w:tcPr>
            <w:tcW w:w="421" w:type="dxa"/>
            <w:vAlign w:val="center"/>
          </w:tcPr>
          <w:p w:rsidR="000E1004" w:rsidRDefault="000E1004" w:rsidP="000E1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50" w:type="dxa"/>
            <w:vAlign w:val="center"/>
          </w:tcPr>
          <w:p w:rsidR="000E1004" w:rsidRDefault="000E1004" w:rsidP="000E10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Межмодульная стяжка</w:t>
            </w:r>
          </w:p>
        </w:tc>
        <w:tc>
          <w:tcPr>
            <w:tcW w:w="703" w:type="dxa"/>
            <w:vAlign w:val="center"/>
          </w:tcPr>
          <w:p w:rsidR="000E1004" w:rsidRDefault="00224CF0" w:rsidP="000E10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32" w:type="dxa"/>
            <w:vAlign w:val="center"/>
          </w:tcPr>
          <w:p w:rsidR="000E1004" w:rsidRPr="00E4640C" w:rsidRDefault="000E1004" w:rsidP="000E1004">
            <w:pPr>
              <w:jc w:val="center"/>
              <w:rPr>
                <w:b/>
                <w:bCs/>
                <w:i/>
                <w:iCs/>
                <w:sz w:val="28"/>
              </w:rPr>
            </w:pPr>
            <w:r>
              <w:rPr>
                <w:noProof/>
              </w:rPr>
              <w:drawing>
                <wp:inline distT="0" distB="0" distL="0" distR="0">
                  <wp:extent cx="381000" cy="348712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50" r="85250" b="77750"/>
                          <a:stretch/>
                        </pic:blipFill>
                        <pic:spPr bwMode="auto">
                          <a:xfrm>
                            <a:off x="0" y="0"/>
                            <a:ext cx="386713" cy="35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1004" w:rsidTr="00B64A09">
        <w:trPr>
          <w:trHeight w:val="484"/>
        </w:trPr>
        <w:tc>
          <w:tcPr>
            <w:tcW w:w="421" w:type="dxa"/>
            <w:vAlign w:val="center"/>
          </w:tcPr>
          <w:p w:rsidR="000E1004" w:rsidRDefault="000E1004" w:rsidP="000E1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50" w:type="dxa"/>
            <w:vAlign w:val="center"/>
          </w:tcPr>
          <w:p w:rsidR="000E1004" w:rsidRPr="004E18CF" w:rsidRDefault="000E1004" w:rsidP="000E10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Заглушка самоклеющая для эксцент. стяжки</w:t>
            </w:r>
          </w:p>
        </w:tc>
        <w:tc>
          <w:tcPr>
            <w:tcW w:w="703" w:type="dxa"/>
            <w:vAlign w:val="center"/>
          </w:tcPr>
          <w:p w:rsidR="000E1004" w:rsidRPr="00340C4B" w:rsidRDefault="00340C4B" w:rsidP="000E10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bookmarkStart w:id="0" w:name="_GoBack"/>
            <w:bookmarkEnd w:id="0"/>
          </w:p>
        </w:tc>
        <w:tc>
          <w:tcPr>
            <w:tcW w:w="2532" w:type="dxa"/>
            <w:vAlign w:val="center"/>
          </w:tcPr>
          <w:p w:rsidR="000E1004" w:rsidRDefault="000E1004" w:rsidP="000E10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0AF46D" wp14:editId="4C4FE9C4">
                  <wp:extent cx="323850" cy="3238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1004" w:rsidTr="00B64A09">
        <w:trPr>
          <w:trHeight w:val="484"/>
        </w:trPr>
        <w:tc>
          <w:tcPr>
            <w:tcW w:w="421" w:type="dxa"/>
            <w:vAlign w:val="center"/>
          </w:tcPr>
          <w:p w:rsidR="000E1004" w:rsidRDefault="000E1004" w:rsidP="000E10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50" w:type="dxa"/>
            <w:vAlign w:val="center"/>
          </w:tcPr>
          <w:p w:rsidR="000E1004" w:rsidRPr="00224CF0" w:rsidRDefault="00224CF0" w:rsidP="000E10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Уголок мебельный</w:t>
            </w:r>
          </w:p>
        </w:tc>
        <w:tc>
          <w:tcPr>
            <w:tcW w:w="703" w:type="dxa"/>
            <w:vAlign w:val="center"/>
          </w:tcPr>
          <w:p w:rsidR="000E1004" w:rsidRDefault="00224CF0" w:rsidP="000E10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32" w:type="dxa"/>
            <w:vAlign w:val="center"/>
          </w:tcPr>
          <w:p w:rsidR="000E1004" w:rsidRDefault="00224CF0" w:rsidP="000E100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52425" cy="3524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481F" w:rsidRDefault="0043481F" w:rsidP="00C73C1D">
      <w:pPr>
        <w:spacing w:after="0"/>
        <w:rPr>
          <w:rFonts w:ascii="Times New Roman" w:hAnsi="Times New Roman" w:cs="Times New Roman"/>
        </w:rPr>
      </w:pPr>
    </w:p>
    <w:p w:rsidR="0043481F" w:rsidRPr="00602813" w:rsidRDefault="00720D5F" w:rsidP="00C73C1D">
      <w:pPr>
        <w:spacing w:after="0"/>
        <w:rPr>
          <w:rFonts w:ascii="Times New Roman" w:hAnsi="Times New Roman" w:cs="Times New Roman"/>
          <w:sz w:val="28"/>
        </w:rPr>
      </w:pPr>
      <w:r w:rsidRPr="00720D5F">
        <w:rPr>
          <w:rFonts w:ascii="Times New Roman" w:hAnsi="Times New Roman" w:cs="Times New Roman"/>
          <w:sz w:val="28"/>
        </w:rPr>
        <w:t xml:space="preserve">Дата упаковки изделия    </w:t>
      </w:r>
      <w:r w:rsidRPr="00720D5F">
        <w:rPr>
          <w:rFonts w:ascii="Times New Roman" w:hAnsi="Times New Roman" w:cs="Times New Roman"/>
          <w:sz w:val="28"/>
        </w:rPr>
        <w:fldChar w:fldCharType="begin"/>
      </w:r>
      <w:r w:rsidRPr="00720D5F">
        <w:rPr>
          <w:rFonts w:ascii="Times New Roman" w:hAnsi="Times New Roman" w:cs="Times New Roman"/>
          <w:sz w:val="28"/>
        </w:rPr>
        <w:instrText xml:space="preserve"> TIME \@ "dd.MM.yyyy" </w:instrText>
      </w:r>
      <w:r w:rsidRPr="00720D5F">
        <w:rPr>
          <w:rFonts w:ascii="Times New Roman" w:hAnsi="Times New Roman" w:cs="Times New Roman"/>
          <w:sz w:val="28"/>
        </w:rPr>
        <w:fldChar w:fldCharType="separate"/>
      </w:r>
      <w:r w:rsidR="00340C4B">
        <w:rPr>
          <w:rFonts w:ascii="Times New Roman" w:hAnsi="Times New Roman" w:cs="Times New Roman"/>
          <w:noProof/>
          <w:sz w:val="28"/>
        </w:rPr>
        <w:t>16.08.2024</w:t>
      </w:r>
      <w:r w:rsidRPr="00720D5F">
        <w:rPr>
          <w:rFonts w:ascii="Times New Roman" w:hAnsi="Times New Roman" w:cs="Times New Roman"/>
          <w:sz w:val="28"/>
        </w:rPr>
        <w:fldChar w:fldCharType="end"/>
      </w:r>
    </w:p>
    <w:p w:rsidR="003B731D" w:rsidRPr="003A5B16" w:rsidRDefault="003B731D" w:rsidP="003B731D">
      <w:pPr>
        <w:spacing w:after="0"/>
        <w:jc w:val="center"/>
        <w:rPr>
          <w:color w:val="000000"/>
          <w:u w:val="single"/>
        </w:rPr>
      </w:pPr>
      <w:r w:rsidRPr="003A5B16">
        <w:rPr>
          <w:b/>
          <w:bCs/>
          <w:color w:val="000000"/>
          <w:u w:val="single"/>
        </w:rPr>
        <w:t>Если мебель не подошла по цвету, размеру и фасону</w:t>
      </w:r>
    </w:p>
    <w:p w:rsidR="0043481F" w:rsidRPr="000E1004" w:rsidRDefault="003B731D" w:rsidP="000E1004">
      <w:pPr>
        <w:spacing w:after="0"/>
        <w:ind w:firstLine="708"/>
        <w:jc w:val="both"/>
        <w:rPr>
          <w:color w:val="000000"/>
          <w:sz w:val="20"/>
          <w:u w:val="single"/>
        </w:rPr>
      </w:pPr>
      <w:r w:rsidRPr="003A5B16">
        <w:rPr>
          <w:color w:val="000000"/>
          <w:sz w:val="20"/>
        </w:rPr>
        <w:t xml:space="preserve">Согласно Перечня непродовольственных товаров надлежащего качества, не подлежащих обмену и возврату, утвержденного постановлением Совета министров Республики Беларусь от 14.01.2009 № 26, </w:t>
      </w:r>
      <w:r w:rsidRPr="003A5B16">
        <w:rPr>
          <w:color w:val="000000"/>
          <w:sz w:val="20"/>
          <w:u w:val="single"/>
        </w:rPr>
        <w:t>мебель надлежащего качества возврату и обмену не подлежит.</w:t>
      </w:r>
    </w:p>
    <w:p w:rsidR="00771D3E" w:rsidRPr="00771D3E" w:rsidRDefault="00771D3E" w:rsidP="00771D3E">
      <w:pPr>
        <w:spacing w:after="0"/>
        <w:jc w:val="center"/>
        <w:rPr>
          <w:b/>
          <w:sz w:val="20"/>
          <w:u w:val="single"/>
        </w:rPr>
      </w:pPr>
      <w:r w:rsidRPr="00771D3E">
        <w:rPr>
          <w:b/>
          <w:sz w:val="20"/>
          <w:u w:val="single"/>
        </w:rPr>
        <w:t>Основания для отказа в гарантийном обслуживании</w:t>
      </w:r>
    </w:p>
    <w:p w:rsidR="00771D3E" w:rsidRPr="00771D3E" w:rsidRDefault="00771D3E" w:rsidP="00771D3E">
      <w:pPr>
        <w:spacing w:after="0"/>
        <w:rPr>
          <w:sz w:val="20"/>
        </w:rPr>
      </w:pPr>
      <w:r w:rsidRPr="00771D3E">
        <w:rPr>
          <w:sz w:val="20"/>
        </w:rPr>
        <w:t>Гарантийные обязательства по обмену, возврату или ремонту не действуют в следующих случаях:</w:t>
      </w:r>
    </w:p>
    <w:p w:rsidR="00771D3E" w:rsidRPr="00771D3E" w:rsidRDefault="00771D3E" w:rsidP="00771D3E">
      <w:pPr>
        <w:spacing w:after="0"/>
        <w:rPr>
          <w:sz w:val="20"/>
        </w:rPr>
      </w:pPr>
      <w:r w:rsidRPr="00771D3E">
        <w:rPr>
          <w:sz w:val="20"/>
        </w:rPr>
        <w:t>- несоблюдение сроков подачи претензии;</w:t>
      </w:r>
    </w:p>
    <w:p w:rsidR="00771D3E" w:rsidRPr="00771D3E" w:rsidRDefault="00771D3E" w:rsidP="00771D3E">
      <w:pPr>
        <w:spacing w:after="0"/>
        <w:rPr>
          <w:sz w:val="20"/>
        </w:rPr>
      </w:pPr>
      <w:r w:rsidRPr="00771D3E">
        <w:rPr>
          <w:sz w:val="20"/>
        </w:rPr>
        <w:t>- бракованные или дефектные части не должны иметь следов монтажа;</w:t>
      </w:r>
    </w:p>
    <w:p w:rsidR="00771D3E" w:rsidRPr="00771D3E" w:rsidRDefault="00771D3E" w:rsidP="00771D3E">
      <w:pPr>
        <w:spacing w:after="0"/>
        <w:rPr>
          <w:sz w:val="20"/>
        </w:rPr>
      </w:pPr>
      <w:r w:rsidRPr="00771D3E">
        <w:rPr>
          <w:sz w:val="20"/>
        </w:rPr>
        <w:t>- в случае несоблюдения инструкции по сборке и эксплуатации;</w:t>
      </w:r>
    </w:p>
    <w:p w:rsidR="001F4B3B" w:rsidRPr="000E1004" w:rsidRDefault="00771D3E" w:rsidP="00954DDB">
      <w:pPr>
        <w:spacing w:after="0"/>
        <w:rPr>
          <w:sz w:val="20"/>
        </w:rPr>
      </w:pPr>
      <w:r w:rsidRPr="00771D3E">
        <w:rPr>
          <w:sz w:val="20"/>
        </w:rPr>
        <w:t>- в случае халатного небрежного отношения или использования товара не по назначению</w:t>
      </w:r>
    </w:p>
    <w:p w:rsidR="00C73C1D" w:rsidRPr="007D5E82" w:rsidRDefault="00C73C1D" w:rsidP="00C73C1D">
      <w:pPr>
        <w:pStyle w:val="1"/>
        <w:ind w:right="-108"/>
        <w:jc w:val="center"/>
        <w:rPr>
          <w:b/>
          <w:bCs/>
          <w:iCs w:val="0"/>
          <w:sz w:val="52"/>
          <w:szCs w:val="52"/>
        </w:rPr>
      </w:pPr>
      <w:r w:rsidRPr="007D5E82">
        <w:rPr>
          <w:b/>
          <w:bCs/>
          <w:iCs w:val="0"/>
          <w:sz w:val="52"/>
          <w:szCs w:val="52"/>
        </w:rPr>
        <w:lastRenderedPageBreak/>
        <w:t>ООО «Артем-Мебель»</w:t>
      </w:r>
    </w:p>
    <w:p w:rsidR="0018786E" w:rsidRDefault="00C73C1D" w:rsidP="00C73C1D">
      <w:pPr>
        <w:tabs>
          <w:tab w:val="left" w:pos="255"/>
          <w:tab w:val="center" w:pos="2682"/>
        </w:tabs>
        <w:spacing w:after="0"/>
        <w:jc w:val="center"/>
        <w:rPr>
          <w:rFonts w:ascii="Times New Roman" w:hAnsi="Times New Roman" w:cs="Times New Roman"/>
        </w:rPr>
      </w:pPr>
      <w:r w:rsidRPr="00C73C1D">
        <w:rPr>
          <w:rFonts w:ascii="Times New Roman" w:hAnsi="Times New Roman" w:cs="Times New Roman"/>
          <w:i/>
          <w:sz w:val="28"/>
        </w:rPr>
        <w:t xml:space="preserve">     </w:t>
      </w:r>
      <w:r w:rsidR="00C0197D">
        <w:rPr>
          <w:rFonts w:ascii="Times New Roman" w:hAnsi="Times New Roman" w:cs="Times New Roman"/>
          <w:i/>
          <w:sz w:val="28"/>
        </w:rPr>
        <w:t xml:space="preserve">    </w:t>
      </w:r>
      <w:r w:rsidRPr="00C73C1D">
        <w:rPr>
          <w:rFonts w:ascii="Times New Roman" w:hAnsi="Times New Roman" w:cs="Times New Roman"/>
          <w:i/>
          <w:sz w:val="28"/>
        </w:rPr>
        <w:t xml:space="preserve">   </w:t>
      </w:r>
      <w:r w:rsidR="0018786E">
        <w:rPr>
          <w:rFonts w:ascii="Times New Roman" w:hAnsi="Times New Roman" w:cs="Times New Roman"/>
          <w:i/>
          <w:sz w:val="28"/>
        </w:rPr>
        <w:t xml:space="preserve">               </w:t>
      </w:r>
      <w:r w:rsidRPr="00C73C1D">
        <w:rPr>
          <w:rFonts w:ascii="Times New Roman" w:hAnsi="Times New Roman" w:cs="Times New Roman"/>
          <w:i/>
          <w:sz w:val="28"/>
        </w:rPr>
        <w:t xml:space="preserve">  </w:t>
      </w:r>
      <w:r w:rsidR="0018786E" w:rsidRPr="007D5521">
        <w:rPr>
          <w:rFonts w:ascii="Times New Roman" w:hAnsi="Times New Roman" w:cs="Times New Roman"/>
        </w:rPr>
        <w:t xml:space="preserve">246039, ул. Базовая, 13, г. Гомель, </w:t>
      </w:r>
    </w:p>
    <w:p w:rsidR="00C73C1D" w:rsidRPr="00C73C1D" w:rsidRDefault="00042510" w:rsidP="00C73C1D">
      <w:pPr>
        <w:tabs>
          <w:tab w:val="left" w:pos="255"/>
          <w:tab w:val="center" w:pos="2682"/>
        </w:tabs>
        <w:spacing w:after="0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98425</wp:posOffset>
            </wp:positionV>
            <wp:extent cx="504825" cy="409575"/>
            <wp:effectExtent l="19050" t="0" r="9525" b="0"/>
            <wp:wrapNone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481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98425</wp:posOffset>
            </wp:positionV>
            <wp:extent cx="504825" cy="466725"/>
            <wp:effectExtent l="19050" t="0" r="9525" b="0"/>
            <wp:wrapNone/>
            <wp:docPr id="4" name="Рисунок 1" descr="D:\Documents and Settings\Admin\Мои документы\Ofitsialny_logotip_png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Admin\Мои документы\Ofitsialny_logotip_png (1)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786E">
        <w:rPr>
          <w:rFonts w:ascii="Times New Roman" w:hAnsi="Times New Roman" w:cs="Times New Roman"/>
        </w:rPr>
        <w:t xml:space="preserve">              </w:t>
      </w:r>
      <w:r w:rsidR="0018786E" w:rsidRPr="007D5521">
        <w:rPr>
          <w:rFonts w:ascii="Times New Roman" w:hAnsi="Times New Roman" w:cs="Times New Roman"/>
        </w:rPr>
        <w:t>Республика Беларусь</w:t>
      </w:r>
    </w:p>
    <w:p w:rsidR="00C73C1D" w:rsidRPr="00C73C1D" w:rsidRDefault="00C73C1D" w:rsidP="00C73C1D">
      <w:pPr>
        <w:spacing w:after="0"/>
        <w:jc w:val="center"/>
        <w:rPr>
          <w:rFonts w:ascii="Times New Roman" w:hAnsi="Times New Roman" w:cs="Times New Roman"/>
          <w:i/>
        </w:rPr>
      </w:pPr>
      <w:r w:rsidRPr="00C73C1D">
        <w:rPr>
          <w:rFonts w:ascii="Times New Roman" w:hAnsi="Times New Roman" w:cs="Times New Roman"/>
          <w:i/>
        </w:rPr>
        <w:t xml:space="preserve">        </w:t>
      </w:r>
      <w:r w:rsidR="00C0197D">
        <w:rPr>
          <w:rFonts w:ascii="Times New Roman" w:hAnsi="Times New Roman" w:cs="Times New Roman"/>
          <w:i/>
        </w:rPr>
        <w:t xml:space="preserve">      </w:t>
      </w:r>
      <w:r w:rsidR="0018786E">
        <w:rPr>
          <w:rFonts w:ascii="Times New Roman" w:hAnsi="Times New Roman" w:cs="Times New Roman"/>
          <w:i/>
        </w:rPr>
        <w:t xml:space="preserve">                               </w:t>
      </w:r>
      <w:r w:rsidRPr="00C73C1D">
        <w:rPr>
          <w:rFonts w:ascii="Times New Roman" w:hAnsi="Times New Roman" w:cs="Times New Roman"/>
          <w:i/>
        </w:rPr>
        <w:t xml:space="preserve"> </w:t>
      </w:r>
      <w:r w:rsidR="0018786E" w:rsidRPr="007D5521">
        <w:rPr>
          <w:rFonts w:ascii="Times New Roman" w:hAnsi="Times New Roman" w:cs="Times New Roman"/>
        </w:rPr>
        <w:t xml:space="preserve">тел./факс: (80232) </w:t>
      </w:r>
      <w:r w:rsidR="0043481F">
        <w:rPr>
          <w:rFonts w:ascii="Times New Roman" w:hAnsi="Times New Roman" w:cs="Times New Roman"/>
        </w:rPr>
        <w:t>31-93-87</w:t>
      </w:r>
      <w:r w:rsidR="0018786E" w:rsidRPr="007D5521">
        <w:rPr>
          <w:rFonts w:ascii="Times New Roman" w:hAnsi="Times New Roman" w:cs="Times New Roman"/>
        </w:rPr>
        <w:t xml:space="preserve"> (бухгалтерия)</w:t>
      </w:r>
    </w:p>
    <w:p w:rsidR="0018786E" w:rsidRPr="0018786E" w:rsidRDefault="00C73C1D" w:rsidP="0018786E">
      <w:pPr>
        <w:spacing w:after="0"/>
        <w:ind w:left="660"/>
        <w:rPr>
          <w:rFonts w:ascii="Times New Roman" w:hAnsi="Times New Roman" w:cs="Times New Roman"/>
        </w:rPr>
      </w:pPr>
      <w:r w:rsidRPr="00C73C1D">
        <w:rPr>
          <w:rFonts w:ascii="Times New Roman" w:hAnsi="Times New Roman" w:cs="Times New Roman"/>
          <w:i/>
        </w:rPr>
        <w:t xml:space="preserve">                        </w:t>
      </w:r>
      <w:r w:rsidR="00C0197D">
        <w:rPr>
          <w:rFonts w:ascii="Times New Roman" w:hAnsi="Times New Roman" w:cs="Times New Roman"/>
          <w:i/>
        </w:rPr>
        <w:t xml:space="preserve">           </w:t>
      </w:r>
      <w:r w:rsidR="0018786E">
        <w:rPr>
          <w:rFonts w:ascii="Times New Roman" w:hAnsi="Times New Roman" w:cs="Times New Roman"/>
          <w:i/>
        </w:rPr>
        <w:t xml:space="preserve">     </w:t>
      </w:r>
      <w:r w:rsidR="00C0197D">
        <w:rPr>
          <w:rFonts w:ascii="Times New Roman" w:hAnsi="Times New Roman" w:cs="Times New Roman"/>
          <w:i/>
        </w:rPr>
        <w:t xml:space="preserve"> </w:t>
      </w:r>
      <w:r w:rsidRPr="00C73C1D">
        <w:rPr>
          <w:rFonts w:ascii="Times New Roman" w:hAnsi="Times New Roman" w:cs="Times New Roman"/>
          <w:i/>
        </w:rPr>
        <w:t xml:space="preserve">    </w:t>
      </w:r>
      <w:r w:rsidR="0018786E">
        <w:rPr>
          <w:b/>
          <w:bCs/>
          <w:iCs/>
          <w:sz w:val="32"/>
          <w:szCs w:val="32"/>
        </w:rPr>
        <w:t xml:space="preserve"> </w:t>
      </w:r>
      <w:r w:rsidR="0018786E" w:rsidRPr="007D5521">
        <w:rPr>
          <w:rFonts w:ascii="Times New Roman" w:hAnsi="Times New Roman" w:cs="Times New Roman"/>
        </w:rPr>
        <w:t xml:space="preserve">сайт: </w:t>
      </w:r>
      <w:r w:rsidR="0018786E" w:rsidRPr="007D5521">
        <w:rPr>
          <w:rFonts w:ascii="Times New Roman" w:hAnsi="Times New Roman" w:cs="Times New Roman"/>
          <w:lang w:val="en-US"/>
        </w:rPr>
        <w:t>www</w:t>
      </w:r>
      <w:r w:rsidR="0018786E" w:rsidRPr="007D5521">
        <w:rPr>
          <w:rFonts w:ascii="Times New Roman" w:hAnsi="Times New Roman" w:cs="Times New Roman"/>
        </w:rPr>
        <w:t>.</w:t>
      </w:r>
      <w:r w:rsidR="0018786E" w:rsidRPr="007D5521">
        <w:rPr>
          <w:rFonts w:ascii="Times New Roman" w:hAnsi="Times New Roman" w:cs="Times New Roman"/>
          <w:lang w:val="en-US"/>
        </w:rPr>
        <w:t>art</w:t>
      </w:r>
      <w:r w:rsidR="0018786E">
        <w:rPr>
          <w:rFonts w:ascii="Times New Roman" w:hAnsi="Times New Roman" w:cs="Times New Roman"/>
        </w:rPr>
        <w:t>е</w:t>
      </w:r>
      <w:r w:rsidR="0018786E" w:rsidRPr="007D5521">
        <w:rPr>
          <w:rFonts w:ascii="Times New Roman" w:hAnsi="Times New Roman" w:cs="Times New Roman"/>
          <w:lang w:val="en-US"/>
        </w:rPr>
        <w:t>mmebel</w:t>
      </w:r>
      <w:r w:rsidR="0018786E" w:rsidRPr="007D5521">
        <w:rPr>
          <w:rFonts w:ascii="Times New Roman" w:hAnsi="Times New Roman" w:cs="Times New Roman"/>
        </w:rPr>
        <w:t>.</w:t>
      </w:r>
      <w:r w:rsidR="0018786E" w:rsidRPr="007D5521">
        <w:rPr>
          <w:rFonts w:ascii="Times New Roman" w:hAnsi="Times New Roman" w:cs="Times New Roman"/>
          <w:lang w:val="en-US"/>
        </w:rPr>
        <w:t>by</w:t>
      </w:r>
      <w:r w:rsidR="0018786E" w:rsidRPr="007D5521">
        <w:rPr>
          <w:rFonts w:ascii="Times New Roman" w:hAnsi="Times New Roman" w:cs="Times New Roman"/>
          <w:b/>
        </w:rPr>
        <w:t xml:space="preserve">  </w:t>
      </w:r>
    </w:p>
    <w:p w:rsidR="0043481F" w:rsidRDefault="0043481F" w:rsidP="000E1004">
      <w:pPr>
        <w:pStyle w:val="1"/>
        <w:rPr>
          <w:b/>
          <w:bCs/>
          <w:iCs w:val="0"/>
          <w:sz w:val="32"/>
          <w:szCs w:val="32"/>
        </w:rPr>
      </w:pPr>
    </w:p>
    <w:p w:rsidR="00C73C1D" w:rsidRPr="00042510" w:rsidRDefault="00C73C1D" w:rsidP="00C73C1D">
      <w:pPr>
        <w:pStyle w:val="1"/>
        <w:jc w:val="center"/>
        <w:rPr>
          <w:b/>
          <w:bCs/>
          <w:iCs w:val="0"/>
          <w:sz w:val="40"/>
          <w:szCs w:val="32"/>
        </w:rPr>
      </w:pPr>
      <w:r w:rsidRPr="00042510">
        <w:rPr>
          <w:b/>
          <w:bCs/>
          <w:iCs w:val="0"/>
          <w:sz w:val="40"/>
          <w:szCs w:val="32"/>
        </w:rPr>
        <w:t>Инструкция по сборке</w:t>
      </w:r>
    </w:p>
    <w:p w:rsidR="003927FB" w:rsidRPr="00042510" w:rsidRDefault="00C73C1D" w:rsidP="00032469">
      <w:pPr>
        <w:spacing w:after="0"/>
        <w:jc w:val="center"/>
        <w:rPr>
          <w:rFonts w:ascii="Times New Roman" w:hAnsi="Times New Roman" w:cs="Times New Roman"/>
          <w:sz w:val="28"/>
        </w:rPr>
      </w:pPr>
      <w:r w:rsidRPr="00042510">
        <w:rPr>
          <w:rFonts w:ascii="Times New Roman" w:hAnsi="Times New Roman" w:cs="Times New Roman"/>
          <w:b/>
          <w:bCs/>
          <w:i/>
          <w:iCs/>
          <w:sz w:val="40"/>
          <w:szCs w:val="32"/>
        </w:rPr>
        <w:t>и эксплуатации</w:t>
      </w:r>
      <w:r w:rsidR="0018786E" w:rsidRPr="00042510">
        <w:rPr>
          <w:rFonts w:ascii="Times New Roman" w:hAnsi="Times New Roman" w:cs="Times New Roman"/>
          <w:sz w:val="28"/>
        </w:rPr>
        <w:t xml:space="preserve">    </w:t>
      </w:r>
    </w:p>
    <w:p w:rsidR="0043481F" w:rsidRDefault="0043481F" w:rsidP="00032469">
      <w:pPr>
        <w:spacing w:after="0"/>
        <w:jc w:val="center"/>
        <w:rPr>
          <w:rFonts w:ascii="Times New Roman" w:hAnsi="Times New Roman" w:cs="Times New Roman"/>
        </w:rPr>
      </w:pPr>
    </w:p>
    <w:p w:rsidR="003927FB" w:rsidRDefault="003927FB" w:rsidP="0003246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(Мебель бытовая предназначена для </w:t>
      </w:r>
      <w:r w:rsidR="00676554">
        <w:rPr>
          <w:rFonts w:ascii="Times New Roman" w:hAnsi="Times New Roman" w:cs="Times New Roman"/>
        </w:rPr>
        <w:t>приема пищи</w:t>
      </w:r>
      <w:r>
        <w:rPr>
          <w:rFonts w:ascii="Times New Roman" w:hAnsi="Times New Roman" w:cs="Times New Roman"/>
        </w:rPr>
        <w:t>)</w:t>
      </w:r>
      <w:r w:rsidR="0018786E">
        <w:rPr>
          <w:rFonts w:ascii="Times New Roman" w:hAnsi="Times New Roman" w:cs="Times New Roman"/>
        </w:rPr>
        <w:t xml:space="preserve">       </w:t>
      </w:r>
    </w:p>
    <w:p w:rsidR="00C64EB5" w:rsidRDefault="004B3686" w:rsidP="00032469">
      <w:pPr>
        <w:spacing w:after="0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2609850" cy="22701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80" t="12245" r="25529" b="14818"/>
                    <a:stretch/>
                  </pic:blipFill>
                  <pic:spPr bwMode="auto">
                    <a:xfrm>
                      <a:off x="0" y="0"/>
                      <a:ext cx="2619834" cy="227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786E">
        <w:rPr>
          <w:rFonts w:ascii="Times New Roman" w:hAnsi="Times New Roman" w:cs="Times New Roman"/>
        </w:rPr>
        <w:t xml:space="preserve">               </w:t>
      </w:r>
    </w:p>
    <w:p w:rsidR="00C73C1D" w:rsidRDefault="00032469" w:rsidP="0003246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С</w:t>
      </w:r>
      <w:r w:rsidR="006C6933">
        <w:rPr>
          <w:rFonts w:ascii="Times New Roman" w:hAnsi="Times New Roman" w:cs="Times New Roman"/>
          <w:b/>
          <w:i/>
          <w:sz w:val="28"/>
        </w:rPr>
        <w:t>тол</w:t>
      </w:r>
      <w:r w:rsidR="00EC46E3">
        <w:rPr>
          <w:rFonts w:ascii="Times New Roman" w:hAnsi="Times New Roman" w:cs="Times New Roman"/>
          <w:b/>
          <w:i/>
          <w:sz w:val="28"/>
        </w:rPr>
        <w:t xml:space="preserve"> </w:t>
      </w:r>
      <w:r w:rsidR="00676554">
        <w:rPr>
          <w:rFonts w:ascii="Times New Roman" w:hAnsi="Times New Roman" w:cs="Times New Roman"/>
          <w:b/>
          <w:i/>
          <w:sz w:val="28"/>
        </w:rPr>
        <w:t>обеденный</w:t>
      </w:r>
      <w:r w:rsidR="00EC46E3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="004B3686">
        <w:rPr>
          <w:rFonts w:ascii="Times New Roman" w:hAnsi="Times New Roman" w:cs="Times New Roman"/>
          <w:b/>
          <w:i/>
          <w:sz w:val="28"/>
        </w:rPr>
        <w:t xml:space="preserve">«Афина»  </w:t>
      </w:r>
      <w:r>
        <w:rPr>
          <w:rFonts w:ascii="Times New Roman" w:hAnsi="Times New Roman" w:cs="Times New Roman"/>
          <w:b/>
          <w:i/>
          <w:sz w:val="28"/>
        </w:rPr>
        <w:t>СН-</w:t>
      </w:r>
      <w:r w:rsidR="009440C8">
        <w:rPr>
          <w:rFonts w:ascii="Times New Roman" w:hAnsi="Times New Roman" w:cs="Times New Roman"/>
          <w:b/>
          <w:i/>
          <w:sz w:val="28"/>
        </w:rPr>
        <w:t>1</w:t>
      </w:r>
      <w:r w:rsidR="00676554">
        <w:rPr>
          <w:rFonts w:ascii="Times New Roman" w:hAnsi="Times New Roman" w:cs="Times New Roman"/>
          <w:b/>
          <w:i/>
          <w:sz w:val="28"/>
        </w:rPr>
        <w:t>30</w:t>
      </w:r>
      <w:r w:rsidR="009440C8">
        <w:rPr>
          <w:rFonts w:ascii="Times New Roman" w:hAnsi="Times New Roman" w:cs="Times New Roman"/>
          <w:b/>
          <w:i/>
          <w:sz w:val="28"/>
        </w:rPr>
        <w:t>.</w:t>
      </w:r>
      <w:r w:rsidR="004B3686">
        <w:rPr>
          <w:rFonts w:ascii="Times New Roman" w:hAnsi="Times New Roman" w:cs="Times New Roman"/>
          <w:b/>
          <w:i/>
          <w:sz w:val="28"/>
        </w:rPr>
        <w:t xml:space="preserve">10 </w:t>
      </w:r>
    </w:p>
    <w:p w:rsidR="00032469" w:rsidRDefault="00032469" w:rsidP="00032469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Размеры </w:t>
      </w:r>
      <w:r w:rsidR="004B3686">
        <w:rPr>
          <w:rFonts w:ascii="Times New Roman" w:hAnsi="Times New Roman" w:cs="Times New Roman"/>
          <w:b/>
          <w:i/>
          <w:sz w:val="28"/>
        </w:rPr>
        <w:t>800</w:t>
      </w:r>
      <w:r w:rsidR="00BA0A8B">
        <w:rPr>
          <w:rFonts w:ascii="Times New Roman" w:hAnsi="Times New Roman" w:cs="Times New Roman"/>
          <w:b/>
          <w:i/>
          <w:sz w:val="28"/>
        </w:rPr>
        <w:t xml:space="preserve"> </w:t>
      </w:r>
      <w:r w:rsidR="006806D2">
        <w:rPr>
          <w:rFonts w:ascii="Times New Roman" w:hAnsi="Times New Roman" w:cs="Times New Roman"/>
          <w:b/>
          <w:i/>
          <w:sz w:val="28"/>
        </w:rPr>
        <w:t xml:space="preserve"> х </w:t>
      </w:r>
      <w:r w:rsidR="004B3686">
        <w:rPr>
          <w:rFonts w:ascii="Times New Roman" w:hAnsi="Times New Roman" w:cs="Times New Roman"/>
          <w:b/>
          <w:i/>
          <w:sz w:val="28"/>
        </w:rPr>
        <w:t>6</w:t>
      </w:r>
      <w:r w:rsidR="00676554">
        <w:rPr>
          <w:rFonts w:ascii="Times New Roman" w:hAnsi="Times New Roman" w:cs="Times New Roman"/>
          <w:b/>
          <w:i/>
          <w:sz w:val="28"/>
        </w:rPr>
        <w:t>0</w:t>
      </w:r>
      <w:r w:rsidR="006806D2">
        <w:rPr>
          <w:rFonts w:ascii="Times New Roman" w:hAnsi="Times New Roman" w:cs="Times New Roman"/>
          <w:b/>
          <w:i/>
          <w:sz w:val="28"/>
        </w:rPr>
        <w:t xml:space="preserve">0 х </w:t>
      </w:r>
      <w:r w:rsidR="00676554">
        <w:rPr>
          <w:rFonts w:ascii="Times New Roman" w:hAnsi="Times New Roman" w:cs="Times New Roman"/>
          <w:b/>
          <w:i/>
          <w:sz w:val="28"/>
        </w:rPr>
        <w:t>75</w:t>
      </w:r>
      <w:r w:rsidR="00BA0A8B">
        <w:rPr>
          <w:rFonts w:ascii="Times New Roman" w:hAnsi="Times New Roman" w:cs="Times New Roman"/>
          <w:b/>
          <w:i/>
          <w:sz w:val="28"/>
        </w:rPr>
        <w:t>0</w:t>
      </w:r>
      <w:r>
        <w:rPr>
          <w:rFonts w:ascii="Times New Roman" w:hAnsi="Times New Roman" w:cs="Times New Roman"/>
          <w:b/>
          <w:i/>
          <w:sz w:val="28"/>
        </w:rPr>
        <w:t xml:space="preserve"> мм</w:t>
      </w:r>
    </w:p>
    <w:tbl>
      <w:tblPr>
        <w:tblStyle w:val="a3"/>
        <w:tblW w:w="0" w:type="auto"/>
        <w:tblInd w:w="959" w:type="dxa"/>
        <w:tblLook w:val="04A0" w:firstRow="1" w:lastRow="0" w:firstColumn="1" w:lastColumn="0" w:noHBand="0" w:noVBand="1"/>
      </w:tblPr>
      <w:tblGrid>
        <w:gridCol w:w="5953"/>
      </w:tblGrid>
      <w:tr w:rsidR="00032469" w:rsidTr="00F96192">
        <w:trPr>
          <w:trHeight w:val="120"/>
        </w:trPr>
        <w:tc>
          <w:tcPr>
            <w:tcW w:w="59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2469" w:rsidRDefault="00032469" w:rsidP="00032469">
            <w:pPr>
              <w:jc w:val="center"/>
              <w:rPr>
                <w:rFonts w:ascii="Times New Roman" w:hAnsi="Times New Roman" w:cs="Times New Roman"/>
                <w:b/>
                <w:i/>
                <w:sz w:val="12"/>
              </w:rPr>
            </w:pPr>
          </w:p>
          <w:p w:rsidR="00032469" w:rsidRDefault="00032469" w:rsidP="0003246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</w:rPr>
              <w:t>ЗАПРЕЩАЕТСЯ!</w:t>
            </w:r>
          </w:p>
          <w:p w:rsidR="00032469" w:rsidRPr="00032469" w:rsidRDefault="00032469" w:rsidP="0003246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32469">
              <w:rPr>
                <w:rFonts w:ascii="Times New Roman" w:hAnsi="Times New Roman" w:cs="Times New Roman"/>
                <w:i/>
              </w:rPr>
              <w:t>Контакт с водой поверхностей изделия, а также</w:t>
            </w:r>
          </w:p>
          <w:p w:rsidR="00032469" w:rsidRPr="00032469" w:rsidRDefault="00032469" w:rsidP="0003246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32469">
              <w:rPr>
                <w:rFonts w:ascii="Times New Roman" w:hAnsi="Times New Roman" w:cs="Times New Roman"/>
                <w:i/>
              </w:rPr>
              <w:t xml:space="preserve">воздействие горячего пара и огня, расположение в </w:t>
            </w:r>
          </w:p>
          <w:p w:rsidR="00032469" w:rsidRDefault="00032469" w:rsidP="00032469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32469">
              <w:rPr>
                <w:rFonts w:ascii="Times New Roman" w:hAnsi="Times New Roman" w:cs="Times New Roman"/>
                <w:i/>
              </w:rPr>
              <w:t>непосредственной близости от нагревательных приборов</w:t>
            </w:r>
          </w:p>
          <w:p w:rsidR="00032469" w:rsidRPr="00032469" w:rsidRDefault="00032469" w:rsidP="00032469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4E5B9B" w:rsidRDefault="004E5B9B" w:rsidP="00657D88">
      <w:pPr>
        <w:spacing w:after="0"/>
        <w:jc w:val="center"/>
        <w:rPr>
          <w:rFonts w:ascii="Times New Roman" w:hAnsi="Times New Roman" w:cs="Times New Roman"/>
          <w:b/>
          <w:i/>
        </w:rPr>
      </w:pPr>
    </w:p>
    <w:p w:rsidR="000E1004" w:rsidRDefault="000E1004" w:rsidP="00657D88">
      <w:pPr>
        <w:spacing w:after="0"/>
        <w:jc w:val="center"/>
        <w:rPr>
          <w:rFonts w:ascii="Times New Roman" w:hAnsi="Times New Roman" w:cs="Times New Roman"/>
          <w:b/>
          <w:i/>
        </w:rPr>
      </w:pPr>
    </w:p>
    <w:p w:rsidR="00954DDB" w:rsidRDefault="00954DDB" w:rsidP="00954DDB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Дата изготовления _____________</w:t>
      </w:r>
    </w:p>
    <w:p w:rsidR="000B68CF" w:rsidRDefault="00954DDB" w:rsidP="00954DDB">
      <w:pPr>
        <w:spacing w:after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Цена _______________</w:t>
      </w:r>
    </w:p>
    <w:p w:rsidR="00720D5F" w:rsidRDefault="00720D5F" w:rsidP="00954DDB">
      <w:pPr>
        <w:spacing w:after="0"/>
        <w:rPr>
          <w:rFonts w:ascii="Times New Roman" w:hAnsi="Times New Roman" w:cs="Times New Roman"/>
          <w:b/>
          <w:i/>
        </w:rPr>
      </w:pPr>
    </w:p>
    <w:p w:rsidR="003927FB" w:rsidRPr="003F6693" w:rsidRDefault="003927FB" w:rsidP="003927FB">
      <w:pPr>
        <w:spacing w:after="0"/>
        <w:rPr>
          <w:rFonts w:ascii="Times New Roman" w:hAnsi="Times New Roman" w:cs="Times New Roman"/>
          <w:b/>
          <w:sz w:val="18"/>
        </w:rPr>
      </w:pPr>
      <w:r w:rsidRPr="003F6693">
        <w:rPr>
          <w:rFonts w:ascii="Times New Roman" w:hAnsi="Times New Roman" w:cs="Times New Roman"/>
          <w:sz w:val="18"/>
        </w:rPr>
        <w:lastRenderedPageBreak/>
        <w:t xml:space="preserve">Регистрационный номер декларации о соответствии </w:t>
      </w:r>
      <w:r w:rsidRPr="003F6693">
        <w:rPr>
          <w:rFonts w:ascii="Times New Roman" w:hAnsi="Times New Roman" w:cs="Times New Roman"/>
          <w:b/>
          <w:sz w:val="18"/>
        </w:rPr>
        <w:t>ЕАЭС</w:t>
      </w:r>
      <w:r w:rsidRPr="003F6693">
        <w:rPr>
          <w:rFonts w:ascii="Times New Roman" w:hAnsi="Times New Roman" w:cs="Times New Roman"/>
          <w:sz w:val="18"/>
        </w:rPr>
        <w:t xml:space="preserve"> </w:t>
      </w:r>
      <w:r w:rsidRPr="003F6693">
        <w:rPr>
          <w:rFonts w:ascii="Times New Roman" w:hAnsi="Times New Roman" w:cs="Times New Roman"/>
          <w:b/>
          <w:sz w:val="18"/>
        </w:rPr>
        <w:t xml:space="preserve">№ </w:t>
      </w:r>
      <w:r w:rsidRPr="003F6693">
        <w:rPr>
          <w:rFonts w:ascii="Times New Roman" w:hAnsi="Times New Roman" w:cs="Times New Roman"/>
          <w:b/>
          <w:sz w:val="18"/>
          <w:lang w:val="en-US"/>
        </w:rPr>
        <w:t>BY</w:t>
      </w:r>
      <w:r w:rsidRPr="003F6693">
        <w:rPr>
          <w:rFonts w:ascii="Times New Roman" w:hAnsi="Times New Roman" w:cs="Times New Roman"/>
          <w:b/>
          <w:sz w:val="18"/>
        </w:rPr>
        <w:t>/112 11.01.ТР025</w:t>
      </w:r>
      <w:r w:rsidR="009440C8">
        <w:rPr>
          <w:rFonts w:ascii="Times New Roman" w:hAnsi="Times New Roman" w:cs="Times New Roman"/>
          <w:b/>
          <w:sz w:val="18"/>
        </w:rPr>
        <w:t> </w:t>
      </w:r>
      <w:r w:rsidRPr="003F6693">
        <w:rPr>
          <w:rFonts w:ascii="Times New Roman" w:hAnsi="Times New Roman" w:cs="Times New Roman"/>
          <w:b/>
          <w:sz w:val="18"/>
        </w:rPr>
        <w:t>018</w:t>
      </w:r>
      <w:r w:rsidR="009440C8">
        <w:rPr>
          <w:rFonts w:ascii="Times New Roman" w:hAnsi="Times New Roman" w:cs="Times New Roman"/>
          <w:b/>
          <w:sz w:val="18"/>
        </w:rPr>
        <w:t>.01</w:t>
      </w:r>
      <w:r w:rsidRPr="003F6693">
        <w:rPr>
          <w:rFonts w:ascii="Times New Roman" w:hAnsi="Times New Roman" w:cs="Times New Roman"/>
          <w:b/>
          <w:sz w:val="18"/>
        </w:rPr>
        <w:t xml:space="preserve"> </w:t>
      </w:r>
      <w:r w:rsidR="000B68CF" w:rsidRPr="003F6693">
        <w:rPr>
          <w:rFonts w:ascii="Times New Roman" w:hAnsi="Times New Roman" w:cs="Times New Roman"/>
          <w:b/>
          <w:sz w:val="18"/>
        </w:rPr>
        <w:t>0</w:t>
      </w:r>
      <w:r w:rsidR="00676554">
        <w:rPr>
          <w:rFonts w:ascii="Times New Roman" w:hAnsi="Times New Roman" w:cs="Times New Roman"/>
          <w:b/>
          <w:sz w:val="18"/>
        </w:rPr>
        <w:t>2161</w:t>
      </w:r>
    </w:p>
    <w:p w:rsidR="00042510" w:rsidRDefault="003927FB" w:rsidP="003927FB">
      <w:pPr>
        <w:spacing w:after="0"/>
        <w:rPr>
          <w:rFonts w:ascii="Times New Roman" w:hAnsi="Times New Roman" w:cs="Times New Roman"/>
          <w:b/>
          <w:sz w:val="18"/>
        </w:rPr>
      </w:pPr>
      <w:r w:rsidRPr="003F6693">
        <w:rPr>
          <w:rFonts w:ascii="Times New Roman" w:hAnsi="Times New Roman" w:cs="Times New Roman"/>
          <w:sz w:val="18"/>
        </w:rPr>
        <w:t xml:space="preserve">Дата регистрации декларации о соответствии </w:t>
      </w:r>
      <w:r w:rsidR="00676554">
        <w:rPr>
          <w:rFonts w:ascii="Times New Roman" w:hAnsi="Times New Roman" w:cs="Times New Roman"/>
          <w:b/>
          <w:sz w:val="18"/>
        </w:rPr>
        <w:t>01.08</w:t>
      </w:r>
      <w:r w:rsidR="009440C8">
        <w:rPr>
          <w:rFonts w:ascii="Times New Roman" w:hAnsi="Times New Roman" w:cs="Times New Roman"/>
          <w:b/>
          <w:sz w:val="18"/>
        </w:rPr>
        <w:t>.2023г.</w:t>
      </w:r>
    </w:p>
    <w:p w:rsidR="00602813" w:rsidRPr="00676554" w:rsidRDefault="00602813" w:rsidP="003927FB">
      <w:pPr>
        <w:spacing w:after="0"/>
        <w:rPr>
          <w:rFonts w:ascii="Times New Roman" w:hAnsi="Times New Roman" w:cs="Times New Roman"/>
          <w:b/>
          <w:sz w:val="18"/>
        </w:rPr>
      </w:pPr>
    </w:p>
    <w:p w:rsidR="004A57A5" w:rsidRDefault="004A57A5" w:rsidP="004A57A5">
      <w:pPr>
        <w:spacing w:after="0"/>
        <w:rPr>
          <w:rFonts w:ascii="Times New Roman" w:hAnsi="Times New Roman" w:cs="Times New Roman"/>
          <w:sz w:val="18"/>
        </w:rPr>
      </w:pPr>
      <w:r w:rsidRPr="005D0E54">
        <w:rPr>
          <w:rFonts w:ascii="Times New Roman" w:hAnsi="Times New Roman" w:cs="Times New Roman"/>
          <w:sz w:val="18"/>
        </w:rPr>
        <w:t xml:space="preserve">          </w:t>
      </w:r>
      <w:r w:rsidRPr="005D0E54">
        <w:rPr>
          <w:rFonts w:ascii="Times New Roman" w:hAnsi="Times New Roman" w:cs="Times New Roman"/>
          <w:b/>
          <w:sz w:val="18"/>
        </w:rPr>
        <w:t>Изделие упаковывается в 1 пакет</w:t>
      </w:r>
      <w:r w:rsidRPr="005D0E54">
        <w:rPr>
          <w:rFonts w:ascii="Times New Roman" w:hAnsi="Times New Roman" w:cs="Times New Roman"/>
          <w:sz w:val="18"/>
        </w:rPr>
        <w:t>.</w:t>
      </w:r>
    </w:p>
    <w:p w:rsidR="00112D02" w:rsidRPr="00224CF0" w:rsidRDefault="00112D02" w:rsidP="00224CF0">
      <w:pPr>
        <w:pStyle w:val="ab"/>
        <w:rPr>
          <w:bCs w:val="0"/>
          <w:i w:val="0"/>
          <w:iCs w:val="0"/>
          <w:sz w:val="32"/>
        </w:rPr>
      </w:pPr>
      <w:r w:rsidRPr="00224CF0">
        <w:rPr>
          <w:bCs w:val="0"/>
          <w:i w:val="0"/>
          <w:iCs w:val="0"/>
          <w:sz w:val="32"/>
        </w:rPr>
        <w:t>Гарантии изготовителя</w:t>
      </w:r>
    </w:p>
    <w:p w:rsidR="00112D02" w:rsidRPr="00224CF0" w:rsidRDefault="00112D02" w:rsidP="00112D02">
      <w:pPr>
        <w:pStyle w:val="ab"/>
        <w:ind w:firstLine="708"/>
        <w:jc w:val="left"/>
        <w:rPr>
          <w:b w:val="0"/>
          <w:bCs w:val="0"/>
          <w:i w:val="0"/>
          <w:iCs w:val="0"/>
        </w:rPr>
      </w:pPr>
      <w:r w:rsidRPr="00224CF0">
        <w:rPr>
          <w:b w:val="0"/>
          <w:bCs w:val="0"/>
          <w:i w:val="0"/>
          <w:iCs w:val="0"/>
        </w:rPr>
        <w:t xml:space="preserve">Качество  и  комплектность  изделия  покупатель обязан  проверять  при покупке  в  магазине  в  разобранном и упакованном  виде, должен убедиться в целостности пакетов (особое внимание нужно обратить на пакеты с зеркалами и изделиями из стекла-при их наличии). Акт рекламации, по дефектам выявленным в ходе приемки товара, должен быть направлен продавцу не позднее </w:t>
      </w:r>
      <w:r w:rsidRPr="00224CF0">
        <w:rPr>
          <w:b w:val="0"/>
          <w:bCs w:val="0"/>
          <w:i w:val="0"/>
          <w:iCs w:val="0"/>
          <w:u w:val="single"/>
        </w:rPr>
        <w:t>3 суток</w:t>
      </w:r>
      <w:r w:rsidRPr="00224CF0">
        <w:rPr>
          <w:b w:val="0"/>
          <w:bCs w:val="0"/>
          <w:i w:val="0"/>
          <w:iCs w:val="0"/>
        </w:rPr>
        <w:t xml:space="preserve"> с момента покупки, </w:t>
      </w:r>
      <w:r w:rsidRPr="00224CF0">
        <w:rPr>
          <w:b w:val="0"/>
          <w:bCs w:val="0"/>
          <w:i w:val="0"/>
          <w:iCs w:val="0"/>
          <w:u w:val="single"/>
        </w:rPr>
        <w:t>предъявив</w:t>
      </w:r>
      <w:r w:rsidRPr="00224CF0">
        <w:rPr>
          <w:b w:val="0"/>
          <w:bCs w:val="0"/>
          <w:i w:val="0"/>
          <w:iCs w:val="0"/>
        </w:rPr>
        <w:t xml:space="preserve"> “Руководство по сборке и эксплуатации изделия”, маркировочные ярлыки с упаковки  и копию товарного чека.</w:t>
      </w:r>
    </w:p>
    <w:p w:rsidR="00112D02" w:rsidRPr="00224CF0" w:rsidRDefault="00112D02" w:rsidP="00112D02">
      <w:pPr>
        <w:pStyle w:val="ab"/>
        <w:jc w:val="left"/>
        <w:rPr>
          <w:b w:val="0"/>
          <w:bCs w:val="0"/>
          <w:i w:val="0"/>
          <w:iCs w:val="0"/>
        </w:rPr>
      </w:pPr>
      <w:r w:rsidRPr="00224CF0">
        <w:rPr>
          <w:b w:val="0"/>
          <w:bCs w:val="0"/>
          <w:i w:val="0"/>
          <w:iCs w:val="0"/>
        </w:rPr>
        <w:t xml:space="preserve">           Гарантийный  срок  эксплуатации  -  24 месяцев  со  дня  продажи </w:t>
      </w:r>
    </w:p>
    <w:p w:rsidR="00224CF0" w:rsidRPr="00224CF0" w:rsidRDefault="00112D02" w:rsidP="00224CF0">
      <w:pPr>
        <w:pStyle w:val="ab"/>
        <w:jc w:val="left"/>
        <w:rPr>
          <w:b w:val="0"/>
          <w:bCs w:val="0"/>
          <w:i w:val="0"/>
          <w:iCs w:val="0"/>
        </w:rPr>
      </w:pPr>
      <w:r w:rsidRPr="00224CF0">
        <w:rPr>
          <w:b w:val="0"/>
          <w:bCs w:val="0"/>
          <w:i w:val="0"/>
          <w:iCs w:val="0"/>
        </w:rPr>
        <w:t xml:space="preserve">магазином. Срок службы 10 лет. При обнаружении скрытых дефектов или не полного комплекта деталей для сборки, рекламация может быть предъявлена в течении </w:t>
      </w:r>
      <w:r w:rsidRPr="00224CF0">
        <w:rPr>
          <w:b w:val="0"/>
          <w:bCs w:val="0"/>
          <w:i w:val="0"/>
          <w:iCs w:val="0"/>
          <w:u w:val="single"/>
        </w:rPr>
        <w:t>14 дней</w:t>
      </w:r>
      <w:r w:rsidRPr="00224CF0">
        <w:rPr>
          <w:b w:val="0"/>
          <w:bCs w:val="0"/>
          <w:i w:val="0"/>
          <w:iCs w:val="0"/>
        </w:rPr>
        <w:t xml:space="preserve"> со дня получения товара.  Претензии  предъявляются  потребителем  непосредственно  в торгующую  организацию,  в  которой  была  приобретена  мебель, предъявив “Руководство по сборке и эксплуатации изделия”, маркировочные ярлыки с упаковки   и копию товарного чека. В  период  гарантийного  срока  изготовитель  гарантирует ремонт изделий или их замену, если потребителем не нарушены правила эксплуатации. Обмен бракованных и выдача недостающих деталей и комплектующих производится в течении 30 календарных дней.</w:t>
      </w:r>
    </w:p>
    <w:p w:rsidR="00012861" w:rsidRPr="00224CF0" w:rsidRDefault="00012861" w:rsidP="00112D02">
      <w:pPr>
        <w:pStyle w:val="ab"/>
        <w:rPr>
          <w:bCs w:val="0"/>
          <w:i w:val="0"/>
          <w:iCs w:val="0"/>
          <w:sz w:val="32"/>
        </w:rPr>
      </w:pPr>
      <w:r w:rsidRPr="00224CF0">
        <w:rPr>
          <w:bCs w:val="0"/>
          <w:i w:val="0"/>
          <w:iCs w:val="0"/>
          <w:sz w:val="32"/>
        </w:rPr>
        <w:t>Рекомендации по обслуживанию и эксплуатации</w:t>
      </w:r>
    </w:p>
    <w:p w:rsidR="00012861" w:rsidRPr="00224CF0" w:rsidRDefault="00012861" w:rsidP="00012861">
      <w:pPr>
        <w:pStyle w:val="ab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32"/>
        </w:rPr>
        <w:t xml:space="preserve">        </w:t>
      </w:r>
      <w:r w:rsidRPr="00224CF0">
        <w:rPr>
          <w:b w:val="0"/>
          <w:bCs w:val="0"/>
          <w:i w:val="0"/>
          <w:iCs w:val="0"/>
          <w:sz w:val="36"/>
        </w:rPr>
        <w:t xml:space="preserve">  </w:t>
      </w:r>
      <w:r w:rsidRPr="00224CF0">
        <w:rPr>
          <w:b w:val="0"/>
          <w:bCs w:val="0"/>
          <w:i w:val="0"/>
          <w:iCs w:val="0"/>
          <w:sz w:val="24"/>
        </w:rPr>
        <w:t xml:space="preserve">Сборка  изделия  должна производиться  в  порядке,  изложенном  в  данном  руководстве.   При необходимости перестановки изделия необходимо полностью освободить  его  от  груза.  Перед  перестановкой  рекомендуется  вытянуть выдвижные  ящики.  Удаление  пыли  необходимо производить  слегка  влажной  салфеткой.  Во  </w:t>
      </w:r>
      <w:r w:rsidRPr="00224CF0">
        <w:rPr>
          <w:b w:val="0"/>
          <w:bCs w:val="0"/>
          <w:i w:val="0"/>
          <w:iCs w:val="0"/>
          <w:sz w:val="24"/>
        </w:rPr>
        <w:lastRenderedPageBreak/>
        <w:t xml:space="preserve">избежание  коробления  и изменения  цвета  изделия  следует  избегать  установки  мебели  на  прямых солнечных лучах. </w:t>
      </w:r>
    </w:p>
    <w:p w:rsidR="00012861" w:rsidRPr="00224CF0" w:rsidRDefault="00012861" w:rsidP="00012861">
      <w:pPr>
        <w:pStyle w:val="ab"/>
        <w:ind w:firstLine="708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При эксплуатации мебельной продукции необходимо исключить попадание воды  и иных жидкостей на элементы изделий мебели, соприкасающихся с полом.</w:t>
      </w:r>
    </w:p>
    <w:p w:rsidR="00012861" w:rsidRPr="00224CF0" w:rsidRDefault="00012861" w:rsidP="00012861">
      <w:pPr>
        <w:pStyle w:val="ab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ab/>
        <w:t>При установке изделий мебели в непосредственной близости  от нагревательных и отопительных приборов их поверхности во время эксплуатации должны быть защищены от нагрева. Температура нагрева элементов мебели не должна превышать +40°С.</w:t>
      </w:r>
    </w:p>
    <w:p w:rsidR="00012861" w:rsidRPr="00224CF0" w:rsidRDefault="00012861" w:rsidP="00012861">
      <w:pPr>
        <w:pStyle w:val="ab"/>
        <w:jc w:val="left"/>
        <w:rPr>
          <w:b w:val="0"/>
          <w:bCs w:val="0"/>
          <w:i w:val="0"/>
          <w:iCs w:val="0"/>
          <w:sz w:val="24"/>
          <w:u w:val="single"/>
        </w:rPr>
      </w:pPr>
      <w:r w:rsidRPr="00224CF0">
        <w:rPr>
          <w:b w:val="0"/>
          <w:bCs w:val="0"/>
          <w:i w:val="0"/>
          <w:iCs w:val="0"/>
          <w:sz w:val="24"/>
        </w:rPr>
        <w:t xml:space="preserve">             </w:t>
      </w:r>
      <w:r w:rsidRPr="00224CF0">
        <w:rPr>
          <w:b w:val="0"/>
          <w:bCs w:val="0"/>
          <w:i w:val="0"/>
          <w:iCs w:val="0"/>
          <w:sz w:val="24"/>
          <w:u w:val="single"/>
        </w:rPr>
        <w:t>При эксплуатации мебели запрещается:</w:t>
      </w:r>
    </w:p>
    <w:p w:rsidR="00012861" w:rsidRPr="00224CF0" w:rsidRDefault="00012861" w:rsidP="00012861">
      <w:pPr>
        <w:pStyle w:val="ab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- устанавливать изделия вблизи отопительных приборов и вплотную к сырым стенам, а также в помещениях с относительной влажностью более 70%;</w:t>
      </w:r>
    </w:p>
    <w:p w:rsidR="00012861" w:rsidRPr="00224CF0" w:rsidRDefault="00012861" w:rsidP="00012861">
      <w:pPr>
        <w:pStyle w:val="ab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- перемещать изделия  за верхний щит или крышку изделия;</w:t>
      </w:r>
    </w:p>
    <w:p w:rsidR="00042510" w:rsidRPr="00224CF0" w:rsidRDefault="00012861" w:rsidP="00112D02">
      <w:pPr>
        <w:pStyle w:val="ab"/>
        <w:jc w:val="left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- применять для уборки мебели химические чистящие средства.</w:t>
      </w:r>
    </w:p>
    <w:p w:rsidR="00602813" w:rsidRPr="00602813" w:rsidRDefault="00602813" w:rsidP="00602813">
      <w:pPr>
        <w:pStyle w:val="a9"/>
        <w:rPr>
          <w:sz w:val="16"/>
        </w:rPr>
      </w:pPr>
    </w:p>
    <w:p w:rsidR="00112D02" w:rsidRPr="00224CF0" w:rsidRDefault="00112D02" w:rsidP="00112D02">
      <w:pPr>
        <w:pStyle w:val="ab"/>
        <w:ind w:firstLine="708"/>
        <w:rPr>
          <w:bCs w:val="0"/>
          <w:i w:val="0"/>
          <w:iCs w:val="0"/>
          <w:sz w:val="32"/>
        </w:rPr>
      </w:pPr>
      <w:r w:rsidRPr="00224CF0">
        <w:rPr>
          <w:bCs w:val="0"/>
          <w:i w:val="0"/>
          <w:iCs w:val="0"/>
          <w:sz w:val="32"/>
        </w:rPr>
        <w:t>Дефектами мебели не являются</w:t>
      </w:r>
      <w:r w:rsidRPr="00224CF0">
        <w:rPr>
          <w:bCs w:val="0"/>
          <w:i w:val="0"/>
          <w:iCs w:val="0"/>
          <w:sz w:val="32"/>
          <w:lang w:val="en-US"/>
        </w:rPr>
        <w:t>: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Незначительное цветовое отличие элементов изделия от образцов, представленных в каталогах и иных печатных изделиях, которое обуславливается особенностями печати;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Несовпадение по цвету с приобретенной ранее мебелью элементов на замену или элементов по дополнительным заказам;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Ослабление соединений, снижение подвижности петель, осложнения хода дверей и ящиков (при их наличии) в процессе постоянного использования, вызванные отсутствием ухода за изделием;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Мелкие потертости мебельного покрытия, возникающие в местах постоянной эксплуатации;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Недостатки, появившиеся в результате неправильной сборки изделия;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Разбухание деталей изделия (столешницы, опор, цоколей и т.п.), отслоение кромок, при  попадании влаги;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Изменение цвета в результате попадания солнечных лучей на изделие или его части;</w:t>
      </w:r>
    </w:p>
    <w:p w:rsidR="00112D02" w:rsidRPr="00224CF0" w:rsidRDefault="00112D02" w:rsidP="00112D02">
      <w:pPr>
        <w:pStyle w:val="ab"/>
        <w:numPr>
          <w:ilvl w:val="0"/>
          <w:numId w:val="2"/>
        </w:numPr>
        <w:jc w:val="both"/>
        <w:rPr>
          <w:b w:val="0"/>
          <w:bCs w:val="0"/>
          <w:i w:val="0"/>
          <w:iCs w:val="0"/>
          <w:sz w:val="24"/>
        </w:rPr>
      </w:pPr>
      <w:r w:rsidRPr="00224CF0">
        <w:rPr>
          <w:b w:val="0"/>
          <w:bCs w:val="0"/>
          <w:i w:val="0"/>
          <w:iCs w:val="0"/>
          <w:sz w:val="24"/>
        </w:rPr>
        <w:t>Наличие запаха в новых изделиях, который исчезает при непродолжительном сроке эксплуатации при условии проветривания помещения.</w:t>
      </w:r>
    </w:p>
    <w:p w:rsidR="00112D02" w:rsidRDefault="00112D02" w:rsidP="00402514">
      <w:pPr>
        <w:pStyle w:val="a6"/>
        <w:spacing w:after="0"/>
        <w:jc w:val="center"/>
        <w:rPr>
          <w:rFonts w:ascii="Times New Roman" w:hAnsi="Times New Roman" w:cs="Times New Roman"/>
          <w:b/>
          <w:iCs/>
          <w:sz w:val="24"/>
          <w:szCs w:val="17"/>
        </w:rPr>
      </w:pPr>
    </w:p>
    <w:p w:rsidR="00224CF0" w:rsidRDefault="00224CF0" w:rsidP="00402514">
      <w:pPr>
        <w:pStyle w:val="a6"/>
        <w:spacing w:after="0"/>
        <w:jc w:val="center"/>
        <w:rPr>
          <w:rFonts w:ascii="Times New Roman" w:hAnsi="Times New Roman" w:cs="Times New Roman"/>
          <w:b/>
          <w:iCs/>
          <w:sz w:val="24"/>
          <w:szCs w:val="17"/>
        </w:rPr>
      </w:pPr>
    </w:p>
    <w:p w:rsidR="004E5B9B" w:rsidRPr="0040256A" w:rsidRDefault="004E5B9B" w:rsidP="00402514">
      <w:pPr>
        <w:pStyle w:val="a6"/>
        <w:spacing w:after="0"/>
        <w:jc w:val="center"/>
        <w:rPr>
          <w:rFonts w:ascii="Times New Roman" w:hAnsi="Times New Roman" w:cs="Times New Roman"/>
          <w:b/>
          <w:iCs/>
          <w:sz w:val="36"/>
          <w:szCs w:val="17"/>
        </w:rPr>
      </w:pPr>
      <w:r w:rsidRPr="0040256A">
        <w:rPr>
          <w:rFonts w:ascii="Times New Roman" w:hAnsi="Times New Roman" w:cs="Times New Roman"/>
          <w:b/>
          <w:iCs/>
          <w:sz w:val="36"/>
          <w:szCs w:val="17"/>
        </w:rPr>
        <w:lastRenderedPageBreak/>
        <w:t>Последовательность сборки</w:t>
      </w:r>
    </w:p>
    <w:p w:rsidR="00716AD7" w:rsidRPr="0040256A" w:rsidRDefault="00746EF3" w:rsidP="00402514">
      <w:pPr>
        <w:pStyle w:val="a6"/>
        <w:spacing w:after="0"/>
        <w:rPr>
          <w:rFonts w:ascii="Times New Roman" w:eastAsia="Times New Roman" w:hAnsi="Times New Roman" w:cs="Times New Roman"/>
          <w:iCs/>
          <w:sz w:val="28"/>
          <w:szCs w:val="17"/>
        </w:rPr>
      </w:pPr>
      <w:r w:rsidRPr="0040256A">
        <w:rPr>
          <w:rFonts w:ascii="Times New Roman" w:eastAsia="Times New Roman" w:hAnsi="Times New Roman" w:cs="Times New Roman"/>
          <w:iCs/>
          <w:sz w:val="24"/>
          <w:szCs w:val="17"/>
        </w:rPr>
        <w:t xml:space="preserve">            </w:t>
      </w:r>
      <w:r w:rsidRPr="0040256A">
        <w:rPr>
          <w:rFonts w:ascii="Times New Roman" w:eastAsia="Times New Roman" w:hAnsi="Times New Roman" w:cs="Times New Roman"/>
          <w:iCs/>
          <w:sz w:val="28"/>
          <w:szCs w:val="17"/>
        </w:rPr>
        <w:t>Разложите детали на ровной поверхности.</w:t>
      </w:r>
    </w:p>
    <w:p w:rsidR="00FE497B" w:rsidRPr="0040256A" w:rsidRDefault="00FE497B" w:rsidP="00FE497B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40256A">
        <w:rPr>
          <w:rFonts w:ascii="Times New Roman" w:hAnsi="Times New Roman" w:cs="Times New Roman"/>
          <w:sz w:val="28"/>
        </w:rPr>
        <w:t xml:space="preserve">Соедините царги </w:t>
      </w:r>
      <w:r w:rsidR="00224CF0" w:rsidRPr="0040256A">
        <w:rPr>
          <w:rFonts w:ascii="Times New Roman" w:hAnsi="Times New Roman" w:cs="Times New Roman"/>
          <w:b/>
          <w:sz w:val="28"/>
        </w:rPr>
        <w:t>11</w:t>
      </w:r>
      <w:r w:rsidRPr="0040256A">
        <w:rPr>
          <w:rFonts w:ascii="Times New Roman" w:hAnsi="Times New Roman" w:cs="Times New Roman"/>
          <w:b/>
          <w:sz w:val="28"/>
        </w:rPr>
        <w:t xml:space="preserve">, </w:t>
      </w:r>
      <w:r w:rsidR="00224CF0" w:rsidRPr="0040256A">
        <w:rPr>
          <w:rFonts w:ascii="Times New Roman" w:hAnsi="Times New Roman" w:cs="Times New Roman"/>
          <w:b/>
          <w:sz w:val="28"/>
        </w:rPr>
        <w:t>12</w:t>
      </w:r>
      <w:r w:rsidRPr="0040256A">
        <w:rPr>
          <w:rFonts w:ascii="Times New Roman" w:hAnsi="Times New Roman" w:cs="Times New Roman"/>
          <w:sz w:val="28"/>
        </w:rPr>
        <w:t xml:space="preserve"> при помощи ключа-конфирмата и стяжки 7*50. </w:t>
      </w:r>
    </w:p>
    <w:p w:rsidR="00FE497B" w:rsidRPr="0040256A" w:rsidRDefault="00FE497B" w:rsidP="00FE497B">
      <w:pPr>
        <w:spacing w:after="0"/>
        <w:ind w:firstLine="708"/>
        <w:rPr>
          <w:rFonts w:ascii="Times New Roman" w:hAnsi="Times New Roman" w:cs="Times New Roman"/>
          <w:sz w:val="28"/>
        </w:rPr>
      </w:pPr>
      <w:r w:rsidRPr="0040256A">
        <w:rPr>
          <w:rFonts w:ascii="Times New Roman" w:hAnsi="Times New Roman" w:cs="Times New Roman"/>
          <w:sz w:val="28"/>
        </w:rPr>
        <w:t xml:space="preserve">В опоры </w:t>
      </w:r>
      <w:r w:rsidRPr="0040256A">
        <w:rPr>
          <w:rFonts w:ascii="Times New Roman" w:hAnsi="Times New Roman" w:cs="Times New Roman"/>
          <w:b/>
          <w:sz w:val="28"/>
        </w:rPr>
        <w:t>5, 6</w:t>
      </w:r>
      <w:r w:rsidRPr="0040256A">
        <w:rPr>
          <w:rFonts w:ascii="Times New Roman" w:hAnsi="Times New Roman" w:cs="Times New Roman"/>
          <w:sz w:val="28"/>
        </w:rPr>
        <w:t xml:space="preserve"> вкрутите шток эксцентрика в несквозные отверстия Ø5мм, в отверстие  Ø8мм вбейте шкант 8х35</w:t>
      </w:r>
      <w:r w:rsidR="0040256A">
        <w:rPr>
          <w:rFonts w:ascii="Times New Roman" w:hAnsi="Times New Roman" w:cs="Times New Roman"/>
          <w:sz w:val="28"/>
        </w:rPr>
        <w:t>.</w:t>
      </w:r>
      <w:r w:rsidR="0040256A" w:rsidRPr="0040256A">
        <w:rPr>
          <w:rFonts w:ascii="Times New Roman" w:hAnsi="Times New Roman" w:cs="Times New Roman"/>
          <w:b/>
          <w:sz w:val="24"/>
          <w:szCs w:val="20"/>
        </w:rPr>
        <w:t xml:space="preserve"> Примечание: Прежде чем вбить шканты, смажьте их клеем ПВА. В комплект фурнитуры не входит клей ПВА. </w:t>
      </w:r>
      <w:r w:rsidRPr="0040256A">
        <w:rPr>
          <w:rFonts w:ascii="Times New Roman" w:hAnsi="Times New Roman" w:cs="Times New Roman"/>
          <w:sz w:val="28"/>
        </w:rPr>
        <w:t xml:space="preserve">Соедините опоры </w:t>
      </w:r>
      <w:r w:rsidRPr="0040256A">
        <w:rPr>
          <w:rFonts w:ascii="Times New Roman" w:hAnsi="Times New Roman" w:cs="Times New Roman"/>
          <w:b/>
          <w:sz w:val="28"/>
        </w:rPr>
        <w:t>5, 9</w:t>
      </w:r>
      <w:r w:rsidRPr="0040256A">
        <w:rPr>
          <w:rFonts w:ascii="Times New Roman" w:hAnsi="Times New Roman" w:cs="Times New Roman"/>
          <w:sz w:val="28"/>
        </w:rPr>
        <w:t xml:space="preserve">   и  </w:t>
      </w:r>
      <w:r w:rsidRPr="0040256A">
        <w:rPr>
          <w:rFonts w:ascii="Times New Roman" w:hAnsi="Times New Roman" w:cs="Times New Roman"/>
          <w:b/>
          <w:sz w:val="28"/>
        </w:rPr>
        <w:t xml:space="preserve">6, 8. </w:t>
      </w:r>
      <w:r w:rsidRPr="0040256A">
        <w:rPr>
          <w:rFonts w:ascii="Times New Roman" w:hAnsi="Times New Roman" w:cs="Times New Roman"/>
          <w:sz w:val="28"/>
        </w:rPr>
        <w:t xml:space="preserve">В отверстия Ø15мм  опор </w:t>
      </w:r>
      <w:r w:rsidRPr="0040256A">
        <w:rPr>
          <w:rFonts w:ascii="Times New Roman" w:hAnsi="Times New Roman" w:cs="Times New Roman"/>
          <w:b/>
          <w:sz w:val="28"/>
        </w:rPr>
        <w:t>8, 9</w:t>
      </w:r>
      <w:r w:rsidRPr="0040256A">
        <w:rPr>
          <w:rFonts w:ascii="Times New Roman" w:hAnsi="Times New Roman" w:cs="Times New Roman"/>
          <w:sz w:val="28"/>
        </w:rPr>
        <w:t xml:space="preserve"> вставьте гайки эксцентрика и зажмите винты эксцентрика по часовой стрелке при помощи отвертки. В нижнюю часть опор </w:t>
      </w:r>
      <w:r w:rsidRPr="0040256A">
        <w:rPr>
          <w:rFonts w:ascii="Times New Roman" w:hAnsi="Times New Roman" w:cs="Times New Roman"/>
          <w:b/>
          <w:sz w:val="28"/>
        </w:rPr>
        <w:t>5, 6, 8, 9</w:t>
      </w:r>
      <w:r w:rsidRPr="0040256A">
        <w:rPr>
          <w:rFonts w:ascii="Times New Roman" w:hAnsi="Times New Roman" w:cs="Times New Roman"/>
          <w:sz w:val="28"/>
        </w:rPr>
        <w:t xml:space="preserve"> при помощи молотка прибейте опоры с гвоздем. </w:t>
      </w:r>
      <w:r w:rsidR="00A64440" w:rsidRPr="0040256A">
        <w:rPr>
          <w:rFonts w:ascii="Times New Roman" w:hAnsi="Times New Roman" w:cs="Times New Roman"/>
          <w:sz w:val="28"/>
        </w:rPr>
        <w:t xml:space="preserve"> Соедините собранные царги с </w:t>
      </w:r>
      <w:r w:rsidR="00F01278" w:rsidRPr="0040256A">
        <w:rPr>
          <w:rFonts w:ascii="Times New Roman" w:hAnsi="Times New Roman" w:cs="Times New Roman"/>
          <w:sz w:val="28"/>
        </w:rPr>
        <w:t xml:space="preserve">собранным  корпусом стола, используйте для крепления межмодульную стяжку. Дополнительно для жесткости крепления рекомендуется крепить шурупы 4*30 по наметкам в царгах </w:t>
      </w:r>
      <w:r w:rsidR="00224CF0" w:rsidRPr="0040256A">
        <w:rPr>
          <w:rFonts w:ascii="Times New Roman" w:hAnsi="Times New Roman" w:cs="Times New Roman"/>
          <w:b/>
          <w:sz w:val="28"/>
        </w:rPr>
        <w:t>11</w:t>
      </w:r>
      <w:r w:rsidR="00F01278" w:rsidRPr="0040256A">
        <w:rPr>
          <w:rFonts w:ascii="Times New Roman" w:hAnsi="Times New Roman" w:cs="Times New Roman"/>
          <w:b/>
          <w:sz w:val="28"/>
        </w:rPr>
        <w:t xml:space="preserve">, </w:t>
      </w:r>
      <w:r w:rsidR="00224CF0" w:rsidRPr="0040256A">
        <w:rPr>
          <w:rFonts w:ascii="Times New Roman" w:hAnsi="Times New Roman" w:cs="Times New Roman"/>
          <w:b/>
          <w:sz w:val="28"/>
        </w:rPr>
        <w:t>12</w:t>
      </w:r>
      <w:r w:rsidR="00F01278" w:rsidRPr="0040256A">
        <w:rPr>
          <w:rFonts w:ascii="Times New Roman" w:hAnsi="Times New Roman" w:cs="Times New Roman"/>
          <w:b/>
          <w:sz w:val="28"/>
        </w:rPr>
        <w:t xml:space="preserve"> </w:t>
      </w:r>
      <w:r w:rsidR="00F01278" w:rsidRPr="0040256A">
        <w:rPr>
          <w:rFonts w:ascii="Times New Roman" w:hAnsi="Times New Roman" w:cs="Times New Roman"/>
          <w:sz w:val="28"/>
        </w:rPr>
        <w:t xml:space="preserve">при помощи отвертки. </w:t>
      </w:r>
    </w:p>
    <w:p w:rsidR="00F01278" w:rsidRPr="0040256A" w:rsidRDefault="00224CF0" w:rsidP="00FE497B">
      <w:pPr>
        <w:spacing w:after="0"/>
        <w:ind w:firstLine="708"/>
        <w:rPr>
          <w:rFonts w:ascii="Times New Roman" w:hAnsi="Times New Roman" w:cs="Times New Roman"/>
          <w:sz w:val="32"/>
        </w:rPr>
      </w:pPr>
      <w:r w:rsidRPr="0040256A">
        <w:rPr>
          <w:rFonts w:ascii="Times New Roman" w:eastAsia="Times New Roman" w:hAnsi="Times New Roman" w:cs="Times New Roman"/>
          <w:iCs/>
          <w:sz w:val="28"/>
          <w:szCs w:val="17"/>
        </w:rPr>
        <w:t xml:space="preserve">В крышку </w:t>
      </w:r>
      <w:r w:rsidRPr="0040256A">
        <w:rPr>
          <w:rFonts w:ascii="Times New Roman" w:eastAsia="Times New Roman" w:hAnsi="Times New Roman" w:cs="Times New Roman"/>
          <w:b/>
          <w:iCs/>
          <w:sz w:val="28"/>
          <w:szCs w:val="17"/>
        </w:rPr>
        <w:t>10</w:t>
      </w:r>
      <w:r w:rsidRPr="0040256A">
        <w:rPr>
          <w:rFonts w:ascii="Times New Roman" w:eastAsia="Times New Roman" w:hAnsi="Times New Roman" w:cs="Times New Roman"/>
          <w:iCs/>
          <w:sz w:val="28"/>
          <w:szCs w:val="17"/>
        </w:rPr>
        <w:t xml:space="preserve"> </w:t>
      </w:r>
      <w:r w:rsidRPr="0040256A">
        <w:rPr>
          <w:rFonts w:ascii="Times New Roman" w:hAnsi="Times New Roman" w:cs="Times New Roman"/>
          <w:sz w:val="28"/>
        </w:rPr>
        <w:t>в несквозные отверсти</w:t>
      </w:r>
      <w:r w:rsidR="0040256A">
        <w:rPr>
          <w:rFonts w:ascii="Times New Roman" w:hAnsi="Times New Roman" w:cs="Times New Roman"/>
          <w:sz w:val="28"/>
        </w:rPr>
        <w:t>я</w:t>
      </w:r>
      <w:r w:rsidRPr="0040256A">
        <w:rPr>
          <w:rFonts w:ascii="Times New Roman" w:hAnsi="Times New Roman" w:cs="Times New Roman"/>
          <w:sz w:val="28"/>
        </w:rPr>
        <w:t xml:space="preserve">  Ø8мм вбейте шкант 8х35.  </w:t>
      </w:r>
      <w:r w:rsidRPr="0040256A">
        <w:rPr>
          <w:rFonts w:ascii="Times New Roman" w:hAnsi="Times New Roman" w:cs="Times New Roman"/>
          <w:b/>
          <w:sz w:val="24"/>
          <w:szCs w:val="20"/>
        </w:rPr>
        <w:t xml:space="preserve">Примечание: Прежде чем вбить шканты, смажьте их клеем ПВА. В комплект фурнитуры не входит клей ПВА.  </w:t>
      </w:r>
      <w:r w:rsidRPr="0040256A">
        <w:rPr>
          <w:rFonts w:ascii="Times New Roman" w:hAnsi="Times New Roman" w:cs="Times New Roman"/>
          <w:sz w:val="28"/>
          <w:szCs w:val="20"/>
        </w:rPr>
        <w:t xml:space="preserve">Соедините крышку </w:t>
      </w:r>
      <w:r w:rsidRPr="0040256A">
        <w:rPr>
          <w:rFonts w:ascii="Times New Roman" w:hAnsi="Times New Roman" w:cs="Times New Roman"/>
          <w:b/>
          <w:sz w:val="28"/>
          <w:szCs w:val="20"/>
        </w:rPr>
        <w:t>10</w:t>
      </w:r>
      <w:r w:rsidRPr="0040256A">
        <w:rPr>
          <w:rFonts w:ascii="Times New Roman" w:hAnsi="Times New Roman" w:cs="Times New Roman"/>
          <w:sz w:val="28"/>
          <w:szCs w:val="20"/>
        </w:rPr>
        <w:t xml:space="preserve"> и </w:t>
      </w:r>
      <w:r w:rsidR="0040256A" w:rsidRPr="0040256A">
        <w:rPr>
          <w:rFonts w:ascii="Times New Roman" w:hAnsi="Times New Roman" w:cs="Times New Roman"/>
          <w:sz w:val="28"/>
          <w:szCs w:val="20"/>
        </w:rPr>
        <w:t>собранный корпус стола</w:t>
      </w:r>
      <w:r w:rsidRPr="0040256A">
        <w:rPr>
          <w:rFonts w:ascii="Times New Roman" w:hAnsi="Times New Roman" w:cs="Times New Roman"/>
          <w:sz w:val="28"/>
        </w:rPr>
        <w:t xml:space="preserve">. </w:t>
      </w:r>
      <w:r w:rsidR="0040256A" w:rsidRPr="0040256A">
        <w:rPr>
          <w:rFonts w:ascii="Times New Roman" w:hAnsi="Times New Roman" w:cs="Times New Roman"/>
          <w:sz w:val="28"/>
        </w:rPr>
        <w:t xml:space="preserve">Для жесткости рекомендовано дополнительно крепить уголки мебельные к крышке </w:t>
      </w:r>
      <w:r w:rsidR="0040256A" w:rsidRPr="0040256A">
        <w:rPr>
          <w:rFonts w:ascii="Times New Roman" w:hAnsi="Times New Roman" w:cs="Times New Roman"/>
          <w:b/>
          <w:sz w:val="28"/>
        </w:rPr>
        <w:t>10</w:t>
      </w:r>
      <w:r w:rsidR="0040256A" w:rsidRPr="0040256A">
        <w:rPr>
          <w:rFonts w:ascii="Times New Roman" w:hAnsi="Times New Roman" w:cs="Times New Roman"/>
          <w:sz w:val="28"/>
        </w:rPr>
        <w:t xml:space="preserve"> и корпусу стола  с внутренней стороны в произвольном месте при помощи шурупов 4х16 и отвертки. </w:t>
      </w:r>
    </w:p>
    <w:p w:rsidR="00C02F5B" w:rsidRPr="0040256A" w:rsidRDefault="00C17B8F" w:rsidP="000E1004">
      <w:pPr>
        <w:pStyle w:val="a6"/>
        <w:spacing w:after="0"/>
        <w:ind w:firstLine="708"/>
        <w:rPr>
          <w:rFonts w:ascii="Times New Roman" w:eastAsia="Times New Roman" w:hAnsi="Times New Roman" w:cs="Times New Roman"/>
          <w:iCs/>
          <w:sz w:val="28"/>
          <w:szCs w:val="17"/>
        </w:rPr>
      </w:pPr>
      <w:r w:rsidRPr="0040256A">
        <w:rPr>
          <w:rFonts w:ascii="Times New Roman" w:hAnsi="Times New Roman" w:cs="Times New Roman"/>
          <w:sz w:val="28"/>
        </w:rPr>
        <w:t>Используйте заглушку самоклеющую для эксцентр. стяжки , чтобы закрыть отверстия под эксцентриковую стяжку-</w:t>
      </w:r>
      <w:r w:rsidRPr="0040256A">
        <w:rPr>
          <w:rFonts w:ascii="Times New Roman" w:hAnsi="Times New Roman" w:cs="Times New Roman"/>
          <w:sz w:val="28"/>
          <w:lang w:val="en-US"/>
        </w:rPr>
        <w:t>D</w:t>
      </w:r>
      <w:r w:rsidRPr="0040256A">
        <w:rPr>
          <w:rFonts w:ascii="Times New Roman" w:hAnsi="Times New Roman" w:cs="Times New Roman"/>
          <w:sz w:val="28"/>
        </w:rPr>
        <w:t xml:space="preserve"> </w:t>
      </w:r>
      <w:r w:rsidR="000E1004" w:rsidRPr="0040256A">
        <w:rPr>
          <w:rFonts w:ascii="Times New Roman" w:hAnsi="Times New Roman" w:cs="Times New Roman"/>
          <w:sz w:val="28"/>
        </w:rPr>
        <w:t>20</w:t>
      </w:r>
      <w:r w:rsidRPr="0040256A">
        <w:rPr>
          <w:rFonts w:ascii="Times New Roman" w:hAnsi="Times New Roman" w:cs="Times New Roman"/>
          <w:sz w:val="28"/>
        </w:rPr>
        <w:t xml:space="preserve">мм. </w:t>
      </w:r>
    </w:p>
    <w:p w:rsidR="00602813" w:rsidRPr="0040256A" w:rsidRDefault="00E7042E" w:rsidP="00EC5F5D">
      <w:pPr>
        <w:spacing w:after="0"/>
        <w:rPr>
          <w:rFonts w:ascii="Times New Roman" w:hAnsi="Times New Roman" w:cs="Times New Roman"/>
          <w:sz w:val="28"/>
        </w:rPr>
      </w:pPr>
      <w:r w:rsidRPr="0040256A">
        <w:rPr>
          <w:rFonts w:ascii="Times New Roman" w:hAnsi="Times New Roman" w:cs="Times New Roman"/>
          <w:sz w:val="28"/>
        </w:rPr>
        <w:t xml:space="preserve">     Регулярно проверяйте прочность соединения и подтягивайте стяжки, если в этом есть необходимость.</w:t>
      </w:r>
    </w:p>
    <w:p w:rsidR="00602813" w:rsidRPr="00EC5F5D" w:rsidRDefault="00602813" w:rsidP="00EC5F5D">
      <w:pPr>
        <w:spacing w:after="0"/>
        <w:rPr>
          <w:rFonts w:ascii="Times New Roman" w:hAnsi="Times New Roman" w:cs="Times New Roman"/>
        </w:rPr>
      </w:pPr>
    </w:p>
    <w:p w:rsidR="00027F61" w:rsidRPr="00224CF0" w:rsidRDefault="003F6693" w:rsidP="003F6693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32"/>
          <w:szCs w:val="20"/>
        </w:rPr>
      </w:pPr>
      <w:r w:rsidRPr="00224CF0">
        <w:rPr>
          <w:rFonts w:ascii="Times New Roman" w:hAnsi="Times New Roman" w:cs="Times New Roman"/>
          <w:b/>
          <w:i/>
          <w:sz w:val="32"/>
          <w:szCs w:val="20"/>
        </w:rPr>
        <w:lastRenderedPageBreak/>
        <w:t xml:space="preserve">                      </w:t>
      </w:r>
      <w:r w:rsidR="00027F61" w:rsidRPr="00224CF0">
        <w:rPr>
          <w:rFonts w:ascii="Times New Roman" w:hAnsi="Times New Roman" w:cs="Times New Roman"/>
          <w:b/>
          <w:i/>
          <w:sz w:val="32"/>
          <w:szCs w:val="20"/>
        </w:rPr>
        <w:t>Схема сборки стола</w:t>
      </w:r>
    </w:p>
    <w:p w:rsidR="00BA6705" w:rsidRDefault="004B3686" w:rsidP="00402514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noProof/>
        </w:rPr>
        <w:drawing>
          <wp:inline distT="0" distB="0" distL="0" distR="0">
            <wp:extent cx="4770755" cy="3578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357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495"/>
        <w:gridCol w:w="851"/>
        <w:gridCol w:w="992"/>
        <w:gridCol w:w="992"/>
        <w:gridCol w:w="851"/>
        <w:gridCol w:w="852"/>
      </w:tblGrid>
      <w:tr w:rsidR="00E766B0" w:rsidRPr="008006A4" w:rsidTr="003074CD">
        <w:trPr>
          <w:trHeight w:val="275"/>
        </w:trPr>
        <w:tc>
          <w:tcPr>
            <w:tcW w:w="590" w:type="dxa"/>
            <w:vMerge w:val="restart"/>
            <w:vAlign w:val="center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19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Cs/>
                <w:sz w:val="20"/>
                <w:szCs w:val="19"/>
              </w:rPr>
              <w:t>Поз.</w:t>
            </w:r>
          </w:p>
        </w:tc>
        <w:tc>
          <w:tcPr>
            <w:tcW w:w="2495" w:type="dxa"/>
            <w:vMerge w:val="restart"/>
            <w:vAlign w:val="center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Cs/>
                <w:sz w:val="20"/>
              </w:rPr>
              <w:t>Наименование элемента</w:t>
            </w:r>
          </w:p>
        </w:tc>
        <w:tc>
          <w:tcPr>
            <w:tcW w:w="2835" w:type="dxa"/>
            <w:gridSpan w:val="3"/>
            <w:vAlign w:val="center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Cs/>
                <w:sz w:val="20"/>
              </w:rPr>
              <w:t>Габаритные размеры, мм</w:t>
            </w:r>
          </w:p>
        </w:tc>
        <w:tc>
          <w:tcPr>
            <w:tcW w:w="851" w:type="dxa"/>
            <w:vMerge w:val="restart"/>
            <w:vAlign w:val="center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Cs/>
                <w:sz w:val="20"/>
              </w:rPr>
              <w:t>Кол-во, шт</w:t>
            </w:r>
          </w:p>
        </w:tc>
        <w:tc>
          <w:tcPr>
            <w:tcW w:w="852" w:type="dxa"/>
            <w:vMerge w:val="restart"/>
            <w:vAlign w:val="center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Cs/>
                <w:sz w:val="20"/>
              </w:rPr>
              <w:t>№ пакета</w:t>
            </w:r>
          </w:p>
        </w:tc>
      </w:tr>
      <w:tr w:rsidR="00E766B0" w:rsidRPr="008006A4" w:rsidTr="00954DDB">
        <w:trPr>
          <w:trHeight w:val="201"/>
        </w:trPr>
        <w:tc>
          <w:tcPr>
            <w:tcW w:w="590" w:type="dxa"/>
            <w:vMerge/>
          </w:tcPr>
          <w:p w:rsidR="00E766B0" w:rsidRPr="00E766B0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</w:pPr>
          </w:p>
        </w:tc>
        <w:tc>
          <w:tcPr>
            <w:tcW w:w="2495" w:type="dxa"/>
            <w:vMerge/>
          </w:tcPr>
          <w:p w:rsidR="00E766B0" w:rsidRPr="00E766B0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E766B0" w:rsidRPr="00954DDB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3"/>
              </w:rPr>
            </w:pPr>
            <w:r w:rsidRPr="00954DDB">
              <w:rPr>
                <w:rFonts w:ascii="Times New Roman" w:hAnsi="Times New Roman" w:cs="Times New Roman"/>
                <w:b/>
                <w:bCs/>
                <w:iCs/>
                <w:sz w:val="16"/>
                <w:szCs w:val="13"/>
              </w:rPr>
              <w:t>Длина</w:t>
            </w:r>
          </w:p>
        </w:tc>
        <w:tc>
          <w:tcPr>
            <w:tcW w:w="992" w:type="dxa"/>
            <w:vAlign w:val="center"/>
          </w:tcPr>
          <w:p w:rsidR="00E766B0" w:rsidRPr="00954DDB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3"/>
              </w:rPr>
            </w:pPr>
            <w:r w:rsidRPr="00954DDB">
              <w:rPr>
                <w:rFonts w:ascii="Times New Roman" w:hAnsi="Times New Roman" w:cs="Times New Roman"/>
                <w:b/>
                <w:bCs/>
                <w:iCs/>
                <w:sz w:val="16"/>
                <w:szCs w:val="13"/>
              </w:rPr>
              <w:t>Ширина</w:t>
            </w:r>
          </w:p>
        </w:tc>
        <w:tc>
          <w:tcPr>
            <w:tcW w:w="992" w:type="dxa"/>
            <w:vAlign w:val="center"/>
          </w:tcPr>
          <w:p w:rsidR="00E766B0" w:rsidRPr="00954DDB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7"/>
              </w:rPr>
            </w:pPr>
            <w:r w:rsidRPr="00954DDB">
              <w:rPr>
                <w:rFonts w:ascii="Times New Roman" w:hAnsi="Times New Roman" w:cs="Times New Roman"/>
                <w:b/>
                <w:bCs/>
                <w:iCs/>
                <w:sz w:val="16"/>
                <w:szCs w:val="17"/>
              </w:rPr>
              <w:t>Толщина</w:t>
            </w:r>
          </w:p>
        </w:tc>
        <w:tc>
          <w:tcPr>
            <w:tcW w:w="851" w:type="dxa"/>
            <w:vMerge/>
          </w:tcPr>
          <w:p w:rsidR="00E766B0" w:rsidRPr="00954DDB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6"/>
              </w:rPr>
            </w:pPr>
          </w:p>
        </w:tc>
        <w:tc>
          <w:tcPr>
            <w:tcW w:w="852" w:type="dxa"/>
            <w:vMerge/>
          </w:tcPr>
          <w:p w:rsidR="00E766B0" w:rsidRPr="00E766B0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</w:rPr>
            </w:pPr>
          </w:p>
        </w:tc>
      </w:tr>
      <w:tr w:rsidR="00E766B0" w:rsidRPr="008006A4" w:rsidTr="003074CD">
        <w:tc>
          <w:tcPr>
            <w:tcW w:w="590" w:type="dxa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</w:t>
            </w:r>
            <w:r w:rsidR="004B3686"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0</w:t>
            </w:r>
          </w:p>
        </w:tc>
        <w:tc>
          <w:tcPr>
            <w:tcW w:w="2495" w:type="dxa"/>
          </w:tcPr>
          <w:p w:rsidR="00E766B0" w:rsidRPr="0040256A" w:rsidRDefault="000B68CF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Кр</w:t>
            </w:r>
            <w:r w:rsidR="009C0EC6"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ы</w:t>
            </w: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шка</w:t>
            </w:r>
          </w:p>
        </w:tc>
        <w:tc>
          <w:tcPr>
            <w:tcW w:w="851" w:type="dxa"/>
          </w:tcPr>
          <w:p w:rsidR="00E766B0" w:rsidRPr="0040256A" w:rsidRDefault="004B3686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800</w:t>
            </w:r>
          </w:p>
        </w:tc>
        <w:tc>
          <w:tcPr>
            <w:tcW w:w="992" w:type="dxa"/>
          </w:tcPr>
          <w:p w:rsidR="00E766B0" w:rsidRPr="0040256A" w:rsidRDefault="004B3686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600</w:t>
            </w:r>
          </w:p>
        </w:tc>
        <w:tc>
          <w:tcPr>
            <w:tcW w:w="992" w:type="dxa"/>
          </w:tcPr>
          <w:p w:rsidR="00E766B0" w:rsidRPr="0040256A" w:rsidRDefault="00EE127E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E766B0" w:rsidRPr="0040256A" w:rsidRDefault="004B3686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</w:t>
            </w:r>
          </w:p>
        </w:tc>
        <w:tc>
          <w:tcPr>
            <w:tcW w:w="852" w:type="dxa"/>
          </w:tcPr>
          <w:p w:rsidR="00E766B0" w:rsidRPr="0040256A" w:rsidRDefault="00E766B0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90394D" w:rsidRPr="008006A4" w:rsidTr="003074CD">
        <w:tc>
          <w:tcPr>
            <w:tcW w:w="590" w:type="dxa"/>
          </w:tcPr>
          <w:p w:rsidR="0090394D" w:rsidRPr="0040256A" w:rsidRDefault="004B3686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11</w:t>
            </w:r>
          </w:p>
        </w:tc>
        <w:tc>
          <w:tcPr>
            <w:tcW w:w="2495" w:type="dxa"/>
          </w:tcPr>
          <w:p w:rsidR="002348E3" w:rsidRPr="0040256A" w:rsidRDefault="00676554" w:rsidP="000B68CF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Царга</w:t>
            </w:r>
          </w:p>
        </w:tc>
        <w:tc>
          <w:tcPr>
            <w:tcW w:w="851" w:type="dxa"/>
          </w:tcPr>
          <w:p w:rsidR="0090394D" w:rsidRPr="0040256A" w:rsidRDefault="004B3686" w:rsidP="00F63582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700</w:t>
            </w:r>
          </w:p>
        </w:tc>
        <w:tc>
          <w:tcPr>
            <w:tcW w:w="992" w:type="dxa"/>
          </w:tcPr>
          <w:p w:rsidR="0090394D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100</w:t>
            </w:r>
          </w:p>
        </w:tc>
        <w:tc>
          <w:tcPr>
            <w:tcW w:w="992" w:type="dxa"/>
          </w:tcPr>
          <w:p w:rsidR="0090394D" w:rsidRPr="0040256A" w:rsidRDefault="00EE127E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90394D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90394D" w:rsidRPr="0040256A" w:rsidRDefault="0090394D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90394D" w:rsidRPr="008006A4" w:rsidTr="003074CD">
        <w:tc>
          <w:tcPr>
            <w:tcW w:w="590" w:type="dxa"/>
          </w:tcPr>
          <w:p w:rsidR="0090394D" w:rsidRPr="0040256A" w:rsidRDefault="004B3686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12</w:t>
            </w:r>
          </w:p>
        </w:tc>
        <w:tc>
          <w:tcPr>
            <w:tcW w:w="2495" w:type="dxa"/>
          </w:tcPr>
          <w:p w:rsidR="0090394D" w:rsidRPr="0040256A" w:rsidRDefault="00676554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Царга</w:t>
            </w:r>
          </w:p>
        </w:tc>
        <w:tc>
          <w:tcPr>
            <w:tcW w:w="851" w:type="dxa"/>
          </w:tcPr>
          <w:p w:rsidR="0090394D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468</w:t>
            </w:r>
          </w:p>
        </w:tc>
        <w:tc>
          <w:tcPr>
            <w:tcW w:w="992" w:type="dxa"/>
          </w:tcPr>
          <w:p w:rsidR="0090394D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100</w:t>
            </w:r>
          </w:p>
        </w:tc>
        <w:tc>
          <w:tcPr>
            <w:tcW w:w="992" w:type="dxa"/>
          </w:tcPr>
          <w:p w:rsidR="0090394D" w:rsidRPr="0040256A" w:rsidRDefault="0090394D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90394D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90394D" w:rsidRPr="0040256A" w:rsidRDefault="0090394D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676554" w:rsidRPr="008006A4" w:rsidTr="003074CD">
        <w:tc>
          <w:tcPr>
            <w:tcW w:w="590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5</w:t>
            </w:r>
          </w:p>
        </w:tc>
        <w:tc>
          <w:tcPr>
            <w:tcW w:w="2495" w:type="dxa"/>
          </w:tcPr>
          <w:p w:rsidR="00676554" w:rsidRPr="0040256A" w:rsidRDefault="00676554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Опора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729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80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676554" w:rsidRPr="008006A4" w:rsidTr="003074CD">
        <w:tc>
          <w:tcPr>
            <w:tcW w:w="590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6</w:t>
            </w:r>
          </w:p>
        </w:tc>
        <w:tc>
          <w:tcPr>
            <w:tcW w:w="2495" w:type="dxa"/>
          </w:tcPr>
          <w:p w:rsidR="00676554" w:rsidRPr="0040256A" w:rsidRDefault="00676554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Опора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729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80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676554" w:rsidRPr="008006A4" w:rsidTr="003074CD">
        <w:tc>
          <w:tcPr>
            <w:tcW w:w="590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8</w:t>
            </w:r>
          </w:p>
        </w:tc>
        <w:tc>
          <w:tcPr>
            <w:tcW w:w="2495" w:type="dxa"/>
          </w:tcPr>
          <w:p w:rsidR="00676554" w:rsidRPr="0040256A" w:rsidRDefault="00676554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Опора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729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64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676554" w:rsidRPr="008006A4" w:rsidTr="003074CD">
        <w:tc>
          <w:tcPr>
            <w:tcW w:w="590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9</w:t>
            </w:r>
          </w:p>
        </w:tc>
        <w:tc>
          <w:tcPr>
            <w:tcW w:w="2495" w:type="dxa"/>
          </w:tcPr>
          <w:p w:rsidR="00676554" w:rsidRPr="0040256A" w:rsidRDefault="00676554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Опора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729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64</w:t>
            </w:r>
          </w:p>
        </w:tc>
        <w:tc>
          <w:tcPr>
            <w:tcW w:w="99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16</w:t>
            </w:r>
          </w:p>
        </w:tc>
        <w:tc>
          <w:tcPr>
            <w:tcW w:w="851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2</w:t>
            </w:r>
          </w:p>
        </w:tc>
        <w:tc>
          <w:tcPr>
            <w:tcW w:w="852" w:type="dxa"/>
          </w:tcPr>
          <w:p w:rsidR="00676554" w:rsidRPr="0040256A" w:rsidRDefault="00676554" w:rsidP="00E766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0"/>
              </w:rPr>
              <w:t>1п</w:t>
            </w:r>
          </w:p>
        </w:tc>
      </w:tr>
      <w:tr w:rsidR="0090394D" w:rsidRPr="008006A4" w:rsidTr="003074CD">
        <w:tc>
          <w:tcPr>
            <w:tcW w:w="590" w:type="dxa"/>
          </w:tcPr>
          <w:p w:rsidR="0090394D" w:rsidRPr="0040256A" w:rsidRDefault="0090394D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</w:p>
        </w:tc>
        <w:tc>
          <w:tcPr>
            <w:tcW w:w="7033" w:type="dxa"/>
            <w:gridSpan w:val="6"/>
          </w:tcPr>
          <w:p w:rsidR="0090394D" w:rsidRPr="0040256A" w:rsidRDefault="0090394D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Комплект фурнитуры</w:t>
            </w:r>
          </w:p>
        </w:tc>
      </w:tr>
      <w:tr w:rsidR="0090394D" w:rsidRPr="008006A4" w:rsidTr="003074CD">
        <w:tc>
          <w:tcPr>
            <w:tcW w:w="590" w:type="dxa"/>
          </w:tcPr>
          <w:p w:rsidR="0090394D" w:rsidRPr="0040256A" w:rsidRDefault="0090394D" w:rsidP="00E766B0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</w:p>
        </w:tc>
        <w:tc>
          <w:tcPr>
            <w:tcW w:w="7033" w:type="dxa"/>
            <w:gridSpan w:val="6"/>
          </w:tcPr>
          <w:p w:rsidR="0090394D" w:rsidRPr="0040256A" w:rsidRDefault="0090394D" w:rsidP="00E766B0">
            <w:pPr>
              <w:spacing w:after="0"/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</w:pPr>
            <w:r w:rsidRPr="0040256A">
              <w:rPr>
                <w:rFonts w:ascii="Times New Roman" w:hAnsi="Times New Roman" w:cs="Times New Roman"/>
                <w:bCs/>
                <w:iCs/>
                <w:sz w:val="28"/>
                <w:szCs w:val="20"/>
              </w:rPr>
              <w:t>Руководство по эксплуатации</w:t>
            </w:r>
          </w:p>
        </w:tc>
      </w:tr>
    </w:tbl>
    <w:p w:rsidR="00C73C1D" w:rsidRPr="00C73C1D" w:rsidRDefault="00C73C1D" w:rsidP="006614FE">
      <w:pPr>
        <w:spacing w:after="0"/>
        <w:rPr>
          <w:rFonts w:ascii="Times New Roman" w:hAnsi="Times New Roman" w:cs="Times New Roman"/>
        </w:rPr>
      </w:pPr>
    </w:p>
    <w:sectPr w:rsidR="00C73C1D" w:rsidRPr="00C73C1D" w:rsidSect="00954DDB">
      <w:pgSz w:w="16838" w:h="11906" w:orient="landscape"/>
      <w:pgMar w:top="426" w:right="536" w:bottom="284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D49C2"/>
    <w:multiLevelType w:val="hybridMultilevel"/>
    <w:tmpl w:val="3A821142"/>
    <w:lvl w:ilvl="0" w:tplc="18DC19C6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30B00436"/>
    <w:multiLevelType w:val="hybridMultilevel"/>
    <w:tmpl w:val="935A73D6"/>
    <w:lvl w:ilvl="0" w:tplc="BAFCE1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73C1D"/>
    <w:rsid w:val="00002293"/>
    <w:rsid w:val="00012861"/>
    <w:rsid w:val="00027F61"/>
    <w:rsid w:val="00032469"/>
    <w:rsid w:val="0003330A"/>
    <w:rsid w:val="00042510"/>
    <w:rsid w:val="00050CEF"/>
    <w:rsid w:val="000A6384"/>
    <w:rsid w:val="000B68CF"/>
    <w:rsid w:val="000D28A3"/>
    <w:rsid w:val="000D49CB"/>
    <w:rsid w:val="000E0E03"/>
    <w:rsid w:val="000E1004"/>
    <w:rsid w:val="000F7CE7"/>
    <w:rsid w:val="00112D02"/>
    <w:rsid w:val="00125C73"/>
    <w:rsid w:val="00126860"/>
    <w:rsid w:val="00131888"/>
    <w:rsid w:val="00137942"/>
    <w:rsid w:val="0014218F"/>
    <w:rsid w:val="00160E10"/>
    <w:rsid w:val="00173638"/>
    <w:rsid w:val="0018786E"/>
    <w:rsid w:val="00196AD7"/>
    <w:rsid w:val="001A6044"/>
    <w:rsid w:val="001A7B13"/>
    <w:rsid w:val="001E4BEE"/>
    <w:rsid w:val="001F4B3B"/>
    <w:rsid w:val="00212037"/>
    <w:rsid w:val="00217FB3"/>
    <w:rsid w:val="00224CF0"/>
    <w:rsid w:val="002348E3"/>
    <w:rsid w:val="00266305"/>
    <w:rsid w:val="00281326"/>
    <w:rsid w:val="002D298E"/>
    <w:rsid w:val="002F46C6"/>
    <w:rsid w:val="0031726B"/>
    <w:rsid w:val="0033085F"/>
    <w:rsid w:val="0033244D"/>
    <w:rsid w:val="00340C4B"/>
    <w:rsid w:val="003927FB"/>
    <w:rsid w:val="00396B8B"/>
    <w:rsid w:val="003B19AC"/>
    <w:rsid w:val="003B25E3"/>
    <w:rsid w:val="003B731D"/>
    <w:rsid w:val="003D0529"/>
    <w:rsid w:val="003D76DF"/>
    <w:rsid w:val="003F158D"/>
    <w:rsid w:val="003F6693"/>
    <w:rsid w:val="003F73B7"/>
    <w:rsid w:val="00402514"/>
    <w:rsid w:val="0040256A"/>
    <w:rsid w:val="004133DE"/>
    <w:rsid w:val="0042153D"/>
    <w:rsid w:val="0043005E"/>
    <w:rsid w:val="00433E0A"/>
    <w:rsid w:val="0043481F"/>
    <w:rsid w:val="00451538"/>
    <w:rsid w:val="004533BC"/>
    <w:rsid w:val="0045593B"/>
    <w:rsid w:val="0046158C"/>
    <w:rsid w:val="00464B31"/>
    <w:rsid w:val="00472115"/>
    <w:rsid w:val="00490D43"/>
    <w:rsid w:val="004A57A5"/>
    <w:rsid w:val="004B3686"/>
    <w:rsid w:val="004B7452"/>
    <w:rsid w:val="004C7AA9"/>
    <w:rsid w:val="004E18CF"/>
    <w:rsid w:val="004E5B9B"/>
    <w:rsid w:val="005374F5"/>
    <w:rsid w:val="005422DF"/>
    <w:rsid w:val="00555AD8"/>
    <w:rsid w:val="00560355"/>
    <w:rsid w:val="005B664D"/>
    <w:rsid w:val="005D0E54"/>
    <w:rsid w:val="005D1CF0"/>
    <w:rsid w:val="005E54FA"/>
    <w:rsid w:val="00602813"/>
    <w:rsid w:val="00621787"/>
    <w:rsid w:val="00623E9C"/>
    <w:rsid w:val="0063196A"/>
    <w:rsid w:val="006359C1"/>
    <w:rsid w:val="00651547"/>
    <w:rsid w:val="006572DE"/>
    <w:rsid w:val="00657D88"/>
    <w:rsid w:val="006614FE"/>
    <w:rsid w:val="00667313"/>
    <w:rsid w:val="00676554"/>
    <w:rsid w:val="006806D2"/>
    <w:rsid w:val="006817EF"/>
    <w:rsid w:val="006C6933"/>
    <w:rsid w:val="006F0285"/>
    <w:rsid w:val="00716AD7"/>
    <w:rsid w:val="00720D5F"/>
    <w:rsid w:val="0072326E"/>
    <w:rsid w:val="00746EF3"/>
    <w:rsid w:val="00750D35"/>
    <w:rsid w:val="00771D3E"/>
    <w:rsid w:val="007F75FF"/>
    <w:rsid w:val="00821960"/>
    <w:rsid w:val="00826FE7"/>
    <w:rsid w:val="00872014"/>
    <w:rsid w:val="00887B3B"/>
    <w:rsid w:val="00893B4A"/>
    <w:rsid w:val="008A5381"/>
    <w:rsid w:val="008B42CF"/>
    <w:rsid w:val="008E7071"/>
    <w:rsid w:val="008F7DB4"/>
    <w:rsid w:val="0090394D"/>
    <w:rsid w:val="009069DA"/>
    <w:rsid w:val="00910A5E"/>
    <w:rsid w:val="009440C8"/>
    <w:rsid w:val="00954DDB"/>
    <w:rsid w:val="009A5178"/>
    <w:rsid w:val="009C0EC6"/>
    <w:rsid w:val="009E0B89"/>
    <w:rsid w:val="009E6F04"/>
    <w:rsid w:val="00A132D3"/>
    <w:rsid w:val="00A36F2B"/>
    <w:rsid w:val="00A45450"/>
    <w:rsid w:val="00A527AA"/>
    <w:rsid w:val="00A559D4"/>
    <w:rsid w:val="00A6186B"/>
    <w:rsid w:val="00A64440"/>
    <w:rsid w:val="00A741F3"/>
    <w:rsid w:val="00A834B4"/>
    <w:rsid w:val="00AA0505"/>
    <w:rsid w:val="00AA5BF8"/>
    <w:rsid w:val="00AE6D9A"/>
    <w:rsid w:val="00B0163C"/>
    <w:rsid w:val="00B15352"/>
    <w:rsid w:val="00B2380E"/>
    <w:rsid w:val="00B33885"/>
    <w:rsid w:val="00B4006D"/>
    <w:rsid w:val="00B64A09"/>
    <w:rsid w:val="00B970DC"/>
    <w:rsid w:val="00BA0A8B"/>
    <w:rsid w:val="00BA6705"/>
    <w:rsid w:val="00BD64FC"/>
    <w:rsid w:val="00BF375E"/>
    <w:rsid w:val="00BF4310"/>
    <w:rsid w:val="00C0197D"/>
    <w:rsid w:val="00C02F5B"/>
    <w:rsid w:val="00C17B8F"/>
    <w:rsid w:val="00C32DF1"/>
    <w:rsid w:val="00C33519"/>
    <w:rsid w:val="00C64EB5"/>
    <w:rsid w:val="00C73C1D"/>
    <w:rsid w:val="00CA0540"/>
    <w:rsid w:val="00CF43E7"/>
    <w:rsid w:val="00D172E1"/>
    <w:rsid w:val="00D31205"/>
    <w:rsid w:val="00D32510"/>
    <w:rsid w:val="00D33969"/>
    <w:rsid w:val="00D51549"/>
    <w:rsid w:val="00D56AA0"/>
    <w:rsid w:val="00D65133"/>
    <w:rsid w:val="00D74C34"/>
    <w:rsid w:val="00DF2314"/>
    <w:rsid w:val="00E028C4"/>
    <w:rsid w:val="00E20D8F"/>
    <w:rsid w:val="00E24106"/>
    <w:rsid w:val="00E36700"/>
    <w:rsid w:val="00E427DE"/>
    <w:rsid w:val="00E7042E"/>
    <w:rsid w:val="00E71BBE"/>
    <w:rsid w:val="00E724A4"/>
    <w:rsid w:val="00E766B0"/>
    <w:rsid w:val="00E85597"/>
    <w:rsid w:val="00E96CC3"/>
    <w:rsid w:val="00EA17F9"/>
    <w:rsid w:val="00EB4AE4"/>
    <w:rsid w:val="00EC31A9"/>
    <w:rsid w:val="00EC46E3"/>
    <w:rsid w:val="00EC5F5D"/>
    <w:rsid w:val="00EE127E"/>
    <w:rsid w:val="00EF7D2C"/>
    <w:rsid w:val="00F01278"/>
    <w:rsid w:val="00F5579E"/>
    <w:rsid w:val="00F63582"/>
    <w:rsid w:val="00F82AC6"/>
    <w:rsid w:val="00F83232"/>
    <w:rsid w:val="00F96192"/>
    <w:rsid w:val="00FB11CA"/>
    <w:rsid w:val="00FD1CAF"/>
    <w:rsid w:val="00FE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B8B"/>
  </w:style>
  <w:style w:type="paragraph" w:styleId="1">
    <w:name w:val="heading 1"/>
    <w:aliases w:val=" Знак"/>
    <w:basedOn w:val="a"/>
    <w:next w:val="a"/>
    <w:link w:val="10"/>
    <w:qFormat/>
    <w:rsid w:val="00C73C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3C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aliases w:val=" Знак Знак"/>
    <w:basedOn w:val="a0"/>
    <w:link w:val="1"/>
    <w:rsid w:val="00C73C1D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3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46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716AD7"/>
    <w:pPr>
      <w:spacing w:after="0" w:line="240" w:lineRule="auto"/>
      <w:ind w:firstLine="360"/>
    </w:pPr>
    <w:rPr>
      <w:rFonts w:ascii="Times New Roman" w:eastAsia="Times New Roman" w:hAnsi="Times New Roman" w:cs="Times New Roman"/>
      <w:i/>
      <w:iCs/>
      <w:szCs w:val="24"/>
    </w:rPr>
  </w:style>
  <w:style w:type="character" w:customStyle="1" w:styleId="20">
    <w:name w:val="Основной текст с отступом 2 Знак"/>
    <w:basedOn w:val="a0"/>
    <w:link w:val="2"/>
    <w:rsid w:val="00716AD7"/>
    <w:rPr>
      <w:rFonts w:ascii="Times New Roman" w:eastAsia="Times New Roman" w:hAnsi="Times New Roman" w:cs="Times New Roman"/>
      <w:i/>
      <w:iCs/>
      <w:szCs w:val="24"/>
    </w:rPr>
  </w:style>
  <w:style w:type="paragraph" w:styleId="a6">
    <w:name w:val="Body Text"/>
    <w:basedOn w:val="a"/>
    <w:link w:val="a7"/>
    <w:unhideWhenUsed/>
    <w:rsid w:val="00716AD7"/>
    <w:pPr>
      <w:spacing w:after="120"/>
    </w:pPr>
  </w:style>
  <w:style w:type="character" w:customStyle="1" w:styleId="a7">
    <w:name w:val="Основной текст Знак"/>
    <w:basedOn w:val="a0"/>
    <w:link w:val="a6"/>
    <w:rsid w:val="00716AD7"/>
  </w:style>
  <w:style w:type="paragraph" w:customStyle="1" w:styleId="a8">
    <w:basedOn w:val="a"/>
    <w:next w:val="a9"/>
    <w:qFormat/>
    <w:rsid w:val="00771D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a9">
    <w:name w:val="Title"/>
    <w:basedOn w:val="a"/>
    <w:next w:val="a"/>
    <w:link w:val="aa"/>
    <w:uiPriority w:val="10"/>
    <w:qFormat/>
    <w:rsid w:val="00771D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77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b">
    <w:basedOn w:val="a"/>
    <w:next w:val="a9"/>
    <w:qFormat/>
    <w:rsid w:val="00112D0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EADC4-D0D0-4B1C-A2EA-3E273BA5B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1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Technolog</cp:lastModifiedBy>
  <cp:revision>89</cp:revision>
  <cp:lastPrinted>2019-07-10T14:39:00Z</cp:lastPrinted>
  <dcterms:created xsi:type="dcterms:W3CDTF">2011-05-25T10:43:00Z</dcterms:created>
  <dcterms:modified xsi:type="dcterms:W3CDTF">2024-08-16T11:15:00Z</dcterms:modified>
</cp:coreProperties>
</file>